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4A" w:rsidRDefault="009A004A" w:rsidP="009A004A">
      <w:pPr>
        <w:pStyle w:val="BodyText"/>
        <w:rPr>
          <w:b/>
          <w:bCs/>
        </w:rPr>
      </w:pPr>
    </w:p>
    <w:p w:rsidR="009A004A" w:rsidRDefault="009A004A" w:rsidP="009A004A">
      <w:pPr>
        <w:pStyle w:val="BodyText"/>
        <w:jc w:val="center"/>
        <w:rPr>
          <w:b/>
          <w:bCs/>
        </w:rPr>
      </w:pPr>
      <w:r>
        <w:rPr>
          <w:b/>
          <w:bCs/>
        </w:rPr>
        <w:t>REZULTATI ANKETE TURISTA 201</w:t>
      </w:r>
      <w:r w:rsidR="00F417D8">
        <w:rPr>
          <w:b/>
          <w:bCs/>
        </w:rPr>
        <w:t>5</w:t>
      </w:r>
      <w:r>
        <w:rPr>
          <w:b/>
          <w:bCs/>
        </w:rPr>
        <w:t>.</w:t>
      </w:r>
    </w:p>
    <w:p w:rsidR="009A004A" w:rsidRPr="00535AA7" w:rsidRDefault="009A004A" w:rsidP="009A004A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ZA OPŠTINU TIVAT </w:t>
      </w:r>
    </w:p>
    <w:p w:rsidR="009A004A" w:rsidRDefault="009A004A" w:rsidP="009A004A">
      <w:pPr>
        <w:pStyle w:val="BodyText"/>
      </w:pPr>
    </w:p>
    <w:p w:rsidR="009A004A" w:rsidRDefault="009A004A" w:rsidP="009A004A">
      <w:pPr>
        <w:pStyle w:val="BodyText"/>
        <w:rPr>
          <w:b/>
        </w:rPr>
      </w:pPr>
    </w:p>
    <w:p w:rsidR="009A004A" w:rsidRDefault="009A004A" w:rsidP="009A004A">
      <w:pPr>
        <w:pStyle w:val="BodyText"/>
        <w:rPr>
          <w:b/>
        </w:rPr>
      </w:pPr>
    </w:p>
    <w:p w:rsidR="009A004A" w:rsidRDefault="009A004A" w:rsidP="009A004A">
      <w:pPr>
        <w:pStyle w:val="BodyText"/>
        <w:rPr>
          <w:b/>
        </w:rPr>
      </w:pPr>
      <w:r>
        <w:rPr>
          <w:b/>
        </w:rPr>
        <w:t>I - METODOLOŠKI DIO</w:t>
      </w:r>
    </w:p>
    <w:p w:rsidR="009A004A" w:rsidRDefault="009A004A" w:rsidP="009A004A">
      <w:pPr>
        <w:pStyle w:val="BodyText"/>
        <w:rPr>
          <w:b/>
        </w:rPr>
      </w:pPr>
    </w:p>
    <w:p w:rsidR="009A004A" w:rsidRPr="002F61DC" w:rsidRDefault="009A004A" w:rsidP="009A004A">
      <w:pPr>
        <w:pStyle w:val="BodyText"/>
        <w:rPr>
          <w:b/>
        </w:rPr>
      </w:pPr>
      <w:r w:rsidRPr="002F61DC">
        <w:rPr>
          <w:b/>
        </w:rPr>
        <w:t>REALIZACIJA ISPITIVANJA</w:t>
      </w:r>
    </w:p>
    <w:p w:rsidR="009A004A" w:rsidRPr="00295729" w:rsidRDefault="009A004A" w:rsidP="009A004A">
      <w:pPr>
        <w:pStyle w:val="BodyText"/>
        <w:rPr>
          <w:iCs/>
        </w:rPr>
      </w:pPr>
      <w:r w:rsidRPr="00295729">
        <w:rPr>
          <w:iCs/>
        </w:rPr>
        <w:t>Anketno ispitivanje turista na teritoriji opštine Tivat realizovano je u periodu od 01.07.201</w:t>
      </w:r>
      <w:r w:rsidR="0041749A">
        <w:rPr>
          <w:iCs/>
        </w:rPr>
        <w:t>5</w:t>
      </w:r>
      <w:r w:rsidRPr="00295729">
        <w:rPr>
          <w:iCs/>
        </w:rPr>
        <w:t xml:space="preserve">. godine do </w:t>
      </w:r>
      <w:r>
        <w:rPr>
          <w:iCs/>
        </w:rPr>
        <w:t>01</w:t>
      </w:r>
      <w:r w:rsidRPr="00295729">
        <w:rPr>
          <w:iCs/>
        </w:rPr>
        <w:t>.09.201</w:t>
      </w:r>
      <w:r w:rsidR="0041749A">
        <w:rPr>
          <w:iCs/>
        </w:rPr>
        <w:t>5</w:t>
      </w:r>
      <w:r w:rsidRPr="00295729">
        <w:rPr>
          <w:iCs/>
        </w:rPr>
        <w:t xml:space="preserve">. godine. Projektovano je zadavanje ankete na uzorku od </w:t>
      </w:r>
      <w:r w:rsidR="0041749A" w:rsidRPr="0041749A">
        <w:rPr>
          <w:b/>
          <w:iCs/>
          <w:u w:val="single"/>
        </w:rPr>
        <w:t>1.000</w:t>
      </w:r>
      <w:r w:rsidR="0041749A">
        <w:rPr>
          <w:iCs/>
        </w:rPr>
        <w:t xml:space="preserve"> </w:t>
      </w:r>
      <w:r w:rsidRPr="0041749A">
        <w:rPr>
          <w:iCs/>
        </w:rPr>
        <w:t>turista</w:t>
      </w:r>
      <w:r w:rsidRPr="00295729">
        <w:rPr>
          <w:iCs/>
        </w:rPr>
        <w:t xml:space="preserve"> iz različitih zemalja, smještenih u različitim vrstama smještajnih objekata na području opštine Tivat. Anketni listići štampani su na engleskom, ruskom i </w:t>
      </w:r>
      <w:r>
        <w:rPr>
          <w:iCs/>
        </w:rPr>
        <w:t xml:space="preserve">crnogorskom jeziku. </w:t>
      </w:r>
      <w:r w:rsidRPr="00295729">
        <w:rPr>
          <w:iCs/>
        </w:rPr>
        <w:t>Za terensku realizaciju ispitivanja angažovana su tri anketara, koji su bili zaduženi za anketiranje turista na raz</w:t>
      </w:r>
      <w:r>
        <w:rPr>
          <w:iCs/>
        </w:rPr>
        <w:t>ličitim područjima opštine, od L</w:t>
      </w:r>
      <w:r w:rsidRPr="00295729">
        <w:rPr>
          <w:iCs/>
        </w:rPr>
        <w:t>epetana do Radovića, odnosno Krašića. Anketari su svoj posao obavili izuzetno profesionalno, savjesno i odgovorno</w:t>
      </w:r>
      <w:r>
        <w:rPr>
          <w:iCs/>
        </w:rPr>
        <w:t xml:space="preserve">. </w:t>
      </w:r>
      <w:r w:rsidR="0041749A">
        <w:rPr>
          <w:iCs/>
        </w:rPr>
        <w:t>I o</w:t>
      </w:r>
      <w:r>
        <w:rPr>
          <w:iCs/>
        </w:rPr>
        <w:t xml:space="preserve">ve godine Anketa je sadržala tri grupe pitanja (motivacija za dolazak u Tivat, kako se saznalo za Tivat i zadovoljstvo turističkom ponudom u Tivtu), kao i mjesto gdje se moglo ostaviti komentar. Treće pitanje </w:t>
      </w:r>
      <w:r w:rsidRPr="001F6763">
        <w:rPr>
          <w:b/>
          <w:i/>
          <w:iCs/>
        </w:rPr>
        <w:t>„Kako ste zadovoljni sledećim elementima turističke ponude u Tivtu“</w:t>
      </w:r>
      <w:r>
        <w:rPr>
          <w:iCs/>
        </w:rPr>
        <w:t xml:space="preserve"> je sadržalo 29 potpitanja i obradom se došlo do ukupne prosječne ocjene koju ćemo u ovom izvještaju porediti sa prošlom godinom.</w:t>
      </w:r>
      <w:r w:rsidRPr="00295729">
        <w:rPr>
          <w:iCs/>
        </w:rPr>
        <w:t xml:space="preserve"> Odstupanja od planiranog uzorka su očekivana, a broj</w:t>
      </w:r>
      <w:r w:rsidR="0041749A">
        <w:rPr>
          <w:iCs/>
        </w:rPr>
        <w:t xml:space="preserve"> anketnih</w:t>
      </w:r>
      <w:r w:rsidRPr="00295729">
        <w:rPr>
          <w:iCs/>
        </w:rPr>
        <w:t xml:space="preserve"> </w:t>
      </w:r>
      <w:r w:rsidR="0041749A">
        <w:rPr>
          <w:iCs/>
        </w:rPr>
        <w:t>listića</w:t>
      </w:r>
      <w:r w:rsidRPr="00295729">
        <w:rPr>
          <w:iCs/>
        </w:rPr>
        <w:t xml:space="preserve"> koje su ušle u obradu predstavlja relevantan uzorak za pouzdano zaključivanje o faktorima koji su od značaja za projektovanje turističke ponude Tivta</w:t>
      </w:r>
      <w:r>
        <w:rPr>
          <w:iCs/>
        </w:rPr>
        <w:t>.</w:t>
      </w:r>
    </w:p>
    <w:p w:rsidR="009A004A" w:rsidRPr="00295729" w:rsidRDefault="009A004A" w:rsidP="009A004A">
      <w:pPr>
        <w:pStyle w:val="BodyText"/>
        <w:rPr>
          <w:iCs/>
        </w:rPr>
      </w:pPr>
    </w:p>
    <w:p w:rsidR="009A004A" w:rsidRPr="002F61DC" w:rsidRDefault="009A004A" w:rsidP="009A004A">
      <w:pPr>
        <w:pStyle w:val="BodyText"/>
        <w:rPr>
          <w:b/>
          <w:iCs/>
        </w:rPr>
      </w:pPr>
      <w:r w:rsidRPr="002F61DC">
        <w:rPr>
          <w:b/>
          <w:iCs/>
        </w:rPr>
        <w:t>CILJ ISPITIVANJA</w:t>
      </w:r>
    </w:p>
    <w:p w:rsidR="009A004A" w:rsidRPr="00295729" w:rsidRDefault="009A004A" w:rsidP="009A004A">
      <w:pPr>
        <w:pStyle w:val="BodyText"/>
        <w:rPr>
          <w:iCs/>
        </w:rPr>
      </w:pPr>
      <w:r w:rsidRPr="00295729">
        <w:rPr>
          <w:iCs/>
        </w:rPr>
        <w:t>Opšti cilj ispitivanja je snimanje i opis širokog spektra faktora značajnih za procjenu turističke ponude i ocjenu  uspjeha glavne turističke sezone na teritoriji opštine Tivat za  ljeto 201</w:t>
      </w:r>
      <w:r w:rsidR="0041749A">
        <w:rPr>
          <w:iCs/>
        </w:rPr>
        <w:t>5</w:t>
      </w:r>
      <w:r w:rsidRPr="00295729">
        <w:rPr>
          <w:iCs/>
        </w:rPr>
        <w:t xml:space="preserve">. godine, kao i identifikovanje snaga i slabosti u postojećoj ponudi, te sagledavanje mogućnosti za njeno poboljšanje u perspektivi budućnosti. </w:t>
      </w:r>
    </w:p>
    <w:p w:rsidR="009A004A" w:rsidRPr="00A016A3" w:rsidRDefault="009A004A" w:rsidP="009A004A">
      <w:pPr>
        <w:pStyle w:val="BodyText"/>
        <w:rPr>
          <w:iCs/>
        </w:rPr>
      </w:pPr>
      <w:r w:rsidRPr="00295729">
        <w:rPr>
          <w:iCs/>
        </w:rPr>
        <w:t>Poseban cilj ispitivanja bio je mjerenje stepena zadovoljstva, odnosno nezadovoljstva turista  različitim elementima/aspektima turističke ponude Tivta u sezoni 201</w:t>
      </w:r>
      <w:r w:rsidR="0041749A">
        <w:rPr>
          <w:iCs/>
        </w:rPr>
        <w:t>5</w:t>
      </w:r>
      <w:r w:rsidRPr="00295729">
        <w:rPr>
          <w:iCs/>
        </w:rPr>
        <w:t xml:space="preserve">. godine, iskazanog samoprocjenom turista na  petostepenoj skali zadovoljstva/nezadovoljstva u odnosu na 29 ponuđenih elemenata, koji elementi su prepoznati kao relevantni, te  poređenje različitih grupa turista, formiranih prema jeziku ispunjavanja ankete </w:t>
      </w:r>
      <w:r>
        <w:rPr>
          <w:iCs/>
        </w:rPr>
        <w:t xml:space="preserve">(crnogorski, </w:t>
      </w:r>
      <w:r w:rsidRPr="00295729">
        <w:rPr>
          <w:iCs/>
        </w:rPr>
        <w:t>ruski</w:t>
      </w:r>
      <w:r>
        <w:rPr>
          <w:iCs/>
        </w:rPr>
        <w:t>,</w:t>
      </w:r>
      <w:r w:rsidRPr="00295729">
        <w:rPr>
          <w:iCs/>
        </w:rPr>
        <w:t xml:space="preserve"> engleski) i vrsti smještajnog objekta, u odnosu na manifestovani stepen zadovoljstva/nezadovoljstva generalno i u odnosu na prezentovane elemente</w:t>
      </w:r>
      <w:r>
        <w:rPr>
          <w:i/>
          <w:iCs/>
        </w:rPr>
        <w:t>.</w:t>
      </w:r>
    </w:p>
    <w:p w:rsidR="009A004A" w:rsidRDefault="009A004A" w:rsidP="009A004A">
      <w:pPr>
        <w:pStyle w:val="BodyText"/>
        <w:rPr>
          <w:b/>
          <w:iCs/>
        </w:rPr>
      </w:pPr>
    </w:p>
    <w:p w:rsidR="009A004A" w:rsidRDefault="009A004A" w:rsidP="009A004A">
      <w:pPr>
        <w:pStyle w:val="BodyText"/>
        <w:rPr>
          <w:b/>
          <w:iCs/>
        </w:rPr>
      </w:pPr>
      <w:r w:rsidRPr="002F61DC">
        <w:rPr>
          <w:b/>
          <w:iCs/>
        </w:rPr>
        <w:t>PLAN OBRADE</w:t>
      </w:r>
      <w:r>
        <w:rPr>
          <w:b/>
          <w:iCs/>
        </w:rPr>
        <w:t xml:space="preserve"> PODATAKA</w:t>
      </w:r>
    </w:p>
    <w:p w:rsidR="009A004A" w:rsidRDefault="009A004A" w:rsidP="009A004A">
      <w:pPr>
        <w:pStyle w:val="BodyText"/>
        <w:rPr>
          <w:iCs/>
        </w:rPr>
      </w:pPr>
      <w:r>
        <w:rPr>
          <w:iCs/>
        </w:rPr>
        <w:t xml:space="preserve">Dobijeni podaci su obrađeni kvantitativno i kvalitativno. U kvantitativnoj analizi podataka korišćene su metode deskriptivne statistike. </w:t>
      </w:r>
    </w:p>
    <w:p w:rsidR="009A004A" w:rsidRDefault="009A004A" w:rsidP="009A004A">
      <w:pPr>
        <w:pStyle w:val="BodyText"/>
        <w:rPr>
          <w:iCs/>
        </w:rPr>
      </w:pPr>
      <w:r>
        <w:rPr>
          <w:iCs/>
        </w:rPr>
        <w:t xml:space="preserve">Kvalitativna obrada podataka izvršena je analizom sadržaja odgovora turista na pitanja otvorenog tipa, prije svega analizom sadržaja njihovih komentara, primjedbi i sugestija. </w:t>
      </w:r>
    </w:p>
    <w:p w:rsidR="009A004A" w:rsidRDefault="009A004A" w:rsidP="009A004A">
      <w:pPr>
        <w:pStyle w:val="BodyText"/>
        <w:rPr>
          <w:b/>
          <w:iCs/>
        </w:rPr>
      </w:pPr>
      <w:r>
        <w:rPr>
          <w:iCs/>
        </w:rPr>
        <w:t xml:space="preserve"> </w:t>
      </w:r>
      <w:r w:rsidRPr="002F61DC">
        <w:rPr>
          <w:b/>
          <w:iCs/>
        </w:rPr>
        <w:t xml:space="preserve"> </w:t>
      </w:r>
    </w:p>
    <w:p w:rsidR="009A004A" w:rsidRDefault="009A004A" w:rsidP="009A004A">
      <w:pPr>
        <w:pStyle w:val="BodyText"/>
        <w:rPr>
          <w:b/>
          <w:iCs/>
        </w:rPr>
      </w:pPr>
    </w:p>
    <w:p w:rsidR="0007768B" w:rsidRDefault="0007768B" w:rsidP="009A004A">
      <w:pPr>
        <w:pStyle w:val="BodyText"/>
        <w:rPr>
          <w:b/>
          <w:iCs/>
        </w:rPr>
      </w:pPr>
    </w:p>
    <w:p w:rsidR="0007768B" w:rsidRDefault="0007768B" w:rsidP="009A004A">
      <w:pPr>
        <w:pStyle w:val="BodyText"/>
        <w:rPr>
          <w:b/>
          <w:iCs/>
        </w:rPr>
      </w:pPr>
    </w:p>
    <w:p w:rsidR="009A004A" w:rsidRDefault="009A004A" w:rsidP="009A004A">
      <w:pPr>
        <w:pStyle w:val="BodyText"/>
        <w:rPr>
          <w:b/>
          <w:iCs/>
        </w:rPr>
      </w:pPr>
      <w:r>
        <w:rPr>
          <w:b/>
          <w:iCs/>
        </w:rPr>
        <w:t xml:space="preserve">II – PRIKAZ I ANALIZA REZULTATA </w:t>
      </w:r>
    </w:p>
    <w:p w:rsidR="009A004A" w:rsidRDefault="009A004A" w:rsidP="009A004A">
      <w:pPr>
        <w:pStyle w:val="BodyText"/>
        <w:rPr>
          <w:b/>
          <w:iCs/>
        </w:rPr>
      </w:pPr>
    </w:p>
    <w:p w:rsidR="009A004A" w:rsidRDefault="009A004A" w:rsidP="009A004A">
      <w:pPr>
        <w:pStyle w:val="BodyText"/>
        <w:rPr>
          <w:b/>
          <w:iCs/>
        </w:rPr>
      </w:pPr>
      <w:r>
        <w:rPr>
          <w:b/>
          <w:iCs/>
        </w:rPr>
        <w:t>OPIS UZORKA</w:t>
      </w:r>
    </w:p>
    <w:p w:rsidR="009A004A" w:rsidRPr="0007768B" w:rsidRDefault="009A004A" w:rsidP="009A004A">
      <w:pPr>
        <w:pStyle w:val="BodyText"/>
        <w:rPr>
          <w:iCs/>
        </w:rPr>
      </w:pPr>
      <w:r>
        <w:rPr>
          <w:iCs/>
        </w:rPr>
        <w:t>Uzorak ispitanih turista koji su uredno ispunili zadate ankete</w:t>
      </w:r>
      <w:r w:rsidR="0017203B" w:rsidRPr="0017203B">
        <w:rPr>
          <w:iCs/>
        </w:rPr>
        <w:t xml:space="preserve"> </w:t>
      </w:r>
      <w:r w:rsidR="0017203B">
        <w:rPr>
          <w:iCs/>
        </w:rPr>
        <w:t xml:space="preserve">je </w:t>
      </w:r>
      <w:r w:rsidR="00675BBC">
        <w:rPr>
          <w:iCs/>
        </w:rPr>
        <w:t>752 od ukupno planiranih 1.000 (svi jezici) ili 75,2 %</w:t>
      </w:r>
      <w:r w:rsidR="00041409">
        <w:rPr>
          <w:iCs/>
        </w:rPr>
        <w:t xml:space="preserve">. </w:t>
      </w:r>
      <w:r>
        <w:rPr>
          <w:iCs/>
        </w:rPr>
        <w:t xml:space="preserve">U odnosu na jezik ispunjavanja ankete, </w:t>
      </w:r>
      <w:r w:rsidR="009E1B31">
        <w:rPr>
          <w:iCs/>
        </w:rPr>
        <w:t>470</w:t>
      </w:r>
      <w:r>
        <w:rPr>
          <w:iCs/>
        </w:rPr>
        <w:t xml:space="preserve"> </w:t>
      </w:r>
      <w:r w:rsidR="004A118D">
        <w:rPr>
          <w:iCs/>
        </w:rPr>
        <w:t>gos</w:t>
      </w:r>
      <w:r w:rsidR="00C87B93">
        <w:rPr>
          <w:iCs/>
        </w:rPr>
        <w:t xml:space="preserve">ta su ispunili </w:t>
      </w:r>
      <w:r>
        <w:rPr>
          <w:iCs/>
        </w:rPr>
        <w:t xml:space="preserve">anketu na crnogorskom jeziku, </w:t>
      </w:r>
      <w:r w:rsidR="00C87B93">
        <w:rPr>
          <w:iCs/>
        </w:rPr>
        <w:t>145</w:t>
      </w:r>
      <w:r>
        <w:rPr>
          <w:iCs/>
        </w:rPr>
        <w:t xml:space="preserve"> su anketu ispunili na ruskom i </w:t>
      </w:r>
      <w:r w:rsidR="00C87B93">
        <w:rPr>
          <w:iCs/>
        </w:rPr>
        <w:t>137</w:t>
      </w:r>
      <w:r>
        <w:rPr>
          <w:iCs/>
        </w:rPr>
        <w:t xml:space="preserve"> na engleskom jeziku. Među turistima koji su anketu ispunili na engleskom jeziku imamo turiste koji su došli iz različitih zemalja. </w:t>
      </w:r>
      <w:r w:rsidR="004A118D" w:rsidRPr="0007768B">
        <w:rPr>
          <w:iCs/>
        </w:rPr>
        <w:t>Ove godine broj anketiranih turista je znatno manji nego prošlih godina. Razlog za smanjenje u</w:t>
      </w:r>
      <w:r w:rsidRPr="0007768B">
        <w:rPr>
          <w:iCs/>
        </w:rPr>
        <w:t>kup</w:t>
      </w:r>
      <w:r w:rsidR="004A118D" w:rsidRPr="0007768B">
        <w:rPr>
          <w:iCs/>
        </w:rPr>
        <w:t>nog</w:t>
      </w:r>
      <w:r w:rsidRPr="0007768B">
        <w:rPr>
          <w:iCs/>
        </w:rPr>
        <w:t xml:space="preserve"> broj</w:t>
      </w:r>
      <w:r w:rsidR="004A118D" w:rsidRPr="0007768B">
        <w:rPr>
          <w:iCs/>
        </w:rPr>
        <w:t>a</w:t>
      </w:r>
      <w:r w:rsidRPr="0007768B">
        <w:rPr>
          <w:iCs/>
        </w:rPr>
        <w:t xml:space="preserve"> anketiranih turista je </w:t>
      </w:r>
      <w:r w:rsidR="00041409" w:rsidRPr="0007768B">
        <w:rPr>
          <w:iCs/>
        </w:rPr>
        <w:t xml:space="preserve">bolji monitoring samih anketara, kao i procentualno povećanje broja popunjenih anketnih listića, što smo i postigli. </w:t>
      </w:r>
      <w:r w:rsidR="00A001EC" w:rsidRPr="0007768B">
        <w:rPr>
          <w:iCs/>
        </w:rPr>
        <w:t>Broj pristiglih anketnih listića zadovoljavaju kriterijume za obradu.</w:t>
      </w:r>
    </w:p>
    <w:p w:rsidR="009A004A" w:rsidRDefault="009A004A" w:rsidP="009A004A">
      <w:pPr>
        <w:pStyle w:val="BodyText"/>
        <w:rPr>
          <w:b/>
          <w:iCs/>
        </w:rPr>
      </w:pPr>
    </w:p>
    <w:p w:rsidR="009A004A" w:rsidRDefault="009A004A" w:rsidP="009A004A">
      <w:pPr>
        <w:pStyle w:val="BodyText"/>
        <w:rPr>
          <w:b/>
          <w:iCs/>
        </w:rPr>
      </w:pPr>
      <w:r>
        <w:rPr>
          <w:b/>
          <w:iCs/>
        </w:rPr>
        <w:t>PRIKAZ UZORKA PREMA IZABRANIM KRITERIJUMIMA</w:t>
      </w:r>
    </w:p>
    <w:p w:rsidR="009A004A" w:rsidRDefault="009A004A" w:rsidP="009A004A">
      <w:pPr>
        <w:pStyle w:val="BodyText"/>
        <w:rPr>
          <w:b/>
          <w:i/>
          <w:iCs/>
        </w:rPr>
      </w:pPr>
    </w:p>
    <w:p w:rsidR="009A004A" w:rsidRPr="00A016A3" w:rsidRDefault="009A004A" w:rsidP="009A004A">
      <w:pPr>
        <w:pStyle w:val="BodyText"/>
        <w:rPr>
          <w:iCs/>
        </w:rPr>
      </w:pPr>
      <w:r w:rsidRPr="00295729">
        <w:rPr>
          <w:b/>
          <w:iCs/>
        </w:rPr>
        <w:t>U odnosu na jezik ispunjavana ankete:</w:t>
      </w:r>
      <w:r w:rsidRPr="00A016A3">
        <w:rPr>
          <w:iCs/>
        </w:rPr>
        <w:tab/>
      </w:r>
      <w:r w:rsidRPr="00A016A3">
        <w:rPr>
          <w:iCs/>
        </w:rPr>
        <w:tab/>
      </w:r>
      <w:r w:rsidRPr="00A016A3">
        <w:rPr>
          <w:iCs/>
        </w:rPr>
        <w:tab/>
      </w:r>
      <w:r w:rsidRPr="00A016A3">
        <w:rPr>
          <w:iCs/>
        </w:rPr>
        <w:tab/>
      </w:r>
      <w:r w:rsidRPr="00A016A3">
        <w:rPr>
          <w:iCs/>
        </w:rPr>
        <w:tab/>
      </w:r>
      <w:r w:rsidRPr="00A016A3">
        <w:rPr>
          <w:iCs/>
        </w:rPr>
        <w:tab/>
      </w:r>
      <w:r w:rsidRPr="00A016A3">
        <w:rPr>
          <w:iCs/>
        </w:rPr>
        <w:tab/>
      </w:r>
    </w:p>
    <w:tbl>
      <w:tblPr>
        <w:tblStyle w:val="TableGrid"/>
        <w:tblW w:w="0" w:type="auto"/>
        <w:tblLook w:val="01E0"/>
      </w:tblPr>
      <w:tblGrid>
        <w:gridCol w:w="2027"/>
        <w:gridCol w:w="2027"/>
        <w:gridCol w:w="2028"/>
        <w:gridCol w:w="2028"/>
        <w:gridCol w:w="2028"/>
      </w:tblGrid>
      <w:tr w:rsidR="009A004A" w:rsidRPr="00F87034" w:rsidTr="0041749A">
        <w:tc>
          <w:tcPr>
            <w:tcW w:w="2027" w:type="dxa"/>
          </w:tcPr>
          <w:p w:rsidR="009A004A" w:rsidRPr="00295729" w:rsidRDefault="009A004A" w:rsidP="0041749A">
            <w:pPr>
              <w:pStyle w:val="BodyText"/>
              <w:rPr>
                <w:iCs/>
              </w:rPr>
            </w:pPr>
            <w:r w:rsidRPr="00295729">
              <w:rPr>
                <w:iCs/>
              </w:rPr>
              <w:t>JEZIK</w:t>
            </w:r>
          </w:p>
        </w:tc>
        <w:tc>
          <w:tcPr>
            <w:tcW w:w="2027" w:type="dxa"/>
          </w:tcPr>
          <w:p w:rsidR="009A004A" w:rsidRPr="00295729" w:rsidRDefault="009A004A" w:rsidP="0041749A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crnogorski</w:t>
            </w:r>
          </w:p>
        </w:tc>
        <w:tc>
          <w:tcPr>
            <w:tcW w:w="2028" w:type="dxa"/>
          </w:tcPr>
          <w:p w:rsidR="009A004A" w:rsidRPr="00295729" w:rsidRDefault="0028035D" w:rsidP="0041749A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r</w:t>
            </w:r>
            <w:r w:rsidR="009A004A" w:rsidRPr="00295729">
              <w:rPr>
                <w:iCs/>
              </w:rPr>
              <w:t>uski</w:t>
            </w:r>
          </w:p>
        </w:tc>
        <w:tc>
          <w:tcPr>
            <w:tcW w:w="2028" w:type="dxa"/>
          </w:tcPr>
          <w:p w:rsidR="009A004A" w:rsidRPr="00295729" w:rsidRDefault="009A004A" w:rsidP="0041749A">
            <w:pPr>
              <w:pStyle w:val="BodyText"/>
              <w:jc w:val="center"/>
              <w:rPr>
                <w:iCs/>
              </w:rPr>
            </w:pPr>
            <w:r w:rsidRPr="00295729">
              <w:rPr>
                <w:iCs/>
              </w:rPr>
              <w:t>engleski</w:t>
            </w:r>
          </w:p>
        </w:tc>
        <w:tc>
          <w:tcPr>
            <w:tcW w:w="2028" w:type="dxa"/>
          </w:tcPr>
          <w:p w:rsidR="009A004A" w:rsidRPr="00295729" w:rsidRDefault="009A004A" w:rsidP="0041749A">
            <w:pPr>
              <w:pStyle w:val="BodyText"/>
              <w:jc w:val="center"/>
              <w:rPr>
                <w:iCs/>
              </w:rPr>
            </w:pPr>
            <w:r w:rsidRPr="00295729">
              <w:rPr>
                <w:iCs/>
              </w:rPr>
              <w:t>ukupno turista</w:t>
            </w:r>
          </w:p>
        </w:tc>
      </w:tr>
      <w:tr w:rsidR="009A004A" w:rsidRPr="00DF5B31" w:rsidTr="0041749A">
        <w:tc>
          <w:tcPr>
            <w:tcW w:w="2027" w:type="dxa"/>
          </w:tcPr>
          <w:p w:rsidR="009A004A" w:rsidRPr="00295729" w:rsidRDefault="009A004A" w:rsidP="0041749A">
            <w:pPr>
              <w:pStyle w:val="BodyText"/>
              <w:rPr>
                <w:iCs/>
              </w:rPr>
            </w:pPr>
            <w:r w:rsidRPr="00295729">
              <w:rPr>
                <w:iCs/>
              </w:rPr>
              <w:t>Procenat</w:t>
            </w:r>
          </w:p>
        </w:tc>
        <w:tc>
          <w:tcPr>
            <w:tcW w:w="2027" w:type="dxa"/>
          </w:tcPr>
          <w:p w:rsidR="009A004A" w:rsidRDefault="00625492" w:rsidP="00625492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62</w:t>
            </w:r>
            <w:r w:rsidR="009A004A">
              <w:rPr>
                <w:iCs/>
              </w:rPr>
              <w:t>.</w:t>
            </w:r>
            <w:r>
              <w:rPr>
                <w:iCs/>
              </w:rPr>
              <w:t>50</w:t>
            </w:r>
            <w:r w:rsidR="009A004A">
              <w:rPr>
                <w:iCs/>
              </w:rPr>
              <w:t xml:space="preserve"> %</w:t>
            </w:r>
          </w:p>
        </w:tc>
        <w:tc>
          <w:tcPr>
            <w:tcW w:w="2028" w:type="dxa"/>
          </w:tcPr>
          <w:p w:rsidR="009A004A" w:rsidRPr="00295729" w:rsidRDefault="009A004A" w:rsidP="00625492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625492">
              <w:rPr>
                <w:iCs/>
              </w:rPr>
              <w:t>9</w:t>
            </w:r>
            <w:r>
              <w:rPr>
                <w:iCs/>
              </w:rPr>
              <w:t>.</w:t>
            </w:r>
            <w:r w:rsidR="00625492">
              <w:rPr>
                <w:iCs/>
              </w:rPr>
              <w:t>3</w:t>
            </w:r>
            <w:r>
              <w:rPr>
                <w:iCs/>
              </w:rPr>
              <w:t>0 %</w:t>
            </w:r>
          </w:p>
        </w:tc>
        <w:tc>
          <w:tcPr>
            <w:tcW w:w="2028" w:type="dxa"/>
          </w:tcPr>
          <w:p w:rsidR="009A004A" w:rsidRPr="00295729" w:rsidRDefault="009A004A" w:rsidP="0041749A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18</w:t>
            </w:r>
            <w:r w:rsidR="00625492">
              <w:rPr>
                <w:iCs/>
              </w:rPr>
              <w:t>.20</w:t>
            </w:r>
            <w:r>
              <w:rPr>
                <w:iCs/>
              </w:rPr>
              <w:t xml:space="preserve"> %</w:t>
            </w:r>
          </w:p>
        </w:tc>
        <w:tc>
          <w:tcPr>
            <w:tcW w:w="2028" w:type="dxa"/>
          </w:tcPr>
          <w:p w:rsidR="009A004A" w:rsidRDefault="009A004A" w:rsidP="0041749A">
            <w:pPr>
              <w:pStyle w:val="BodyText"/>
              <w:jc w:val="center"/>
              <w:rPr>
                <w:iCs/>
              </w:rPr>
            </w:pPr>
            <w:r>
              <w:rPr>
                <w:iCs/>
              </w:rPr>
              <w:t>100.</w:t>
            </w:r>
            <w:r w:rsidRPr="00295729">
              <w:rPr>
                <w:iCs/>
              </w:rPr>
              <w:t>00 %</w:t>
            </w:r>
          </w:p>
        </w:tc>
      </w:tr>
    </w:tbl>
    <w:p w:rsidR="009A004A" w:rsidRDefault="009A004A" w:rsidP="009A004A">
      <w:pPr>
        <w:pStyle w:val="BodyText"/>
        <w:rPr>
          <w:iCs/>
        </w:rPr>
      </w:pPr>
    </w:p>
    <w:p w:rsidR="009A004A" w:rsidRDefault="009A004A" w:rsidP="009A004A">
      <w:pPr>
        <w:pStyle w:val="BodyText"/>
        <w:rPr>
          <w:iCs/>
        </w:rPr>
      </w:pPr>
      <w:r>
        <w:rPr>
          <w:iCs/>
        </w:rPr>
        <w:t xml:space="preserve">U uzorku su dominantni turisti koji su anketu ispunili na crnogorskom jeziku, </w:t>
      </w:r>
      <w:r w:rsidR="00A53395">
        <w:rPr>
          <w:iCs/>
        </w:rPr>
        <w:t>a ove godine je</w:t>
      </w:r>
      <w:r>
        <w:rPr>
          <w:iCs/>
        </w:rPr>
        <w:t xml:space="preserve"> više turista</w:t>
      </w:r>
      <w:r w:rsidR="00A53395">
        <w:rPr>
          <w:iCs/>
        </w:rPr>
        <w:t xml:space="preserve"> koji su</w:t>
      </w:r>
      <w:r>
        <w:rPr>
          <w:iCs/>
        </w:rPr>
        <w:t xml:space="preserve"> anketu popunil</w:t>
      </w:r>
      <w:r w:rsidR="00DA7E94">
        <w:rPr>
          <w:iCs/>
        </w:rPr>
        <w:t>i</w:t>
      </w:r>
      <w:r>
        <w:rPr>
          <w:iCs/>
        </w:rPr>
        <w:t xml:space="preserve"> na </w:t>
      </w:r>
      <w:r w:rsidR="00A53395">
        <w:rPr>
          <w:iCs/>
        </w:rPr>
        <w:t>ruskom u odnosu na engleski jezik.</w:t>
      </w:r>
    </w:p>
    <w:p w:rsidR="009A004A" w:rsidRDefault="009A004A" w:rsidP="009A004A">
      <w:pPr>
        <w:pStyle w:val="BodyText"/>
        <w:rPr>
          <w:iCs/>
        </w:rPr>
      </w:pPr>
    </w:p>
    <w:p w:rsidR="009A004A" w:rsidRPr="00776CE5" w:rsidRDefault="009A004A" w:rsidP="009A004A">
      <w:pPr>
        <w:pStyle w:val="BodyText"/>
        <w:rPr>
          <w:iCs/>
        </w:rPr>
      </w:pPr>
      <w:r>
        <w:rPr>
          <w:b/>
          <w:iCs/>
        </w:rPr>
        <w:t xml:space="preserve">Po vrsti smještaja </w:t>
      </w:r>
      <w:r>
        <w:rPr>
          <w:iCs/>
        </w:rPr>
        <w:t>(</w:t>
      </w:r>
      <w:r w:rsidRPr="008F50E8">
        <w:rPr>
          <w:i/>
          <w:iCs/>
        </w:rPr>
        <w:t xml:space="preserve">samo za ankete ispunjene </w:t>
      </w:r>
      <w:r w:rsidRPr="000C2BEA">
        <w:rPr>
          <w:i/>
          <w:iCs/>
        </w:rPr>
        <w:t>na crnogorskom jeziku</w:t>
      </w:r>
      <w:r>
        <w:rPr>
          <w:iCs/>
        </w:rPr>
        <w:t>)</w:t>
      </w:r>
      <w:r>
        <w:rPr>
          <w:b/>
          <w:iCs/>
        </w:rPr>
        <w:t xml:space="preserve">: </w:t>
      </w:r>
    </w:p>
    <w:tbl>
      <w:tblPr>
        <w:tblStyle w:val="TableGrid"/>
        <w:tblW w:w="0" w:type="auto"/>
        <w:tblLook w:val="01E0"/>
      </w:tblPr>
      <w:tblGrid>
        <w:gridCol w:w="4077"/>
        <w:gridCol w:w="1418"/>
        <w:gridCol w:w="1417"/>
      </w:tblGrid>
      <w:tr w:rsidR="009A004A" w:rsidRPr="00A74A5B" w:rsidTr="0041749A">
        <w:tc>
          <w:tcPr>
            <w:tcW w:w="4077" w:type="dxa"/>
          </w:tcPr>
          <w:p w:rsidR="009A004A" w:rsidRDefault="009A004A" w:rsidP="0041749A">
            <w:pPr>
              <w:pStyle w:val="BodyText"/>
              <w:rPr>
                <w:iCs/>
              </w:rPr>
            </w:pPr>
          </w:p>
        </w:tc>
        <w:tc>
          <w:tcPr>
            <w:tcW w:w="1418" w:type="dxa"/>
          </w:tcPr>
          <w:p w:rsidR="009A004A" w:rsidRPr="00501C6D" w:rsidRDefault="009A004A" w:rsidP="0041749A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ukupno</w:t>
            </w:r>
          </w:p>
        </w:tc>
        <w:tc>
          <w:tcPr>
            <w:tcW w:w="1417" w:type="dxa"/>
          </w:tcPr>
          <w:p w:rsidR="009A004A" w:rsidRDefault="009A004A" w:rsidP="0041749A">
            <w:pPr>
              <w:pStyle w:val="BodyText"/>
              <w:jc w:val="right"/>
              <w:rPr>
                <w:iCs/>
              </w:rPr>
            </w:pPr>
            <w:r>
              <w:rPr>
                <w:b/>
                <w:iCs/>
              </w:rPr>
              <w:t>(u %)</w:t>
            </w:r>
          </w:p>
        </w:tc>
      </w:tr>
      <w:tr w:rsidR="009A004A" w:rsidTr="0041749A">
        <w:tc>
          <w:tcPr>
            <w:tcW w:w="4077" w:type="dxa"/>
          </w:tcPr>
          <w:p w:rsidR="009A004A" w:rsidRPr="00A3591F" w:rsidRDefault="009A004A" w:rsidP="0041749A">
            <w:pPr>
              <w:pStyle w:val="BodyText"/>
              <w:rPr>
                <w:iCs/>
              </w:rPr>
            </w:pPr>
            <w:r>
              <w:rPr>
                <w:iCs/>
              </w:rPr>
              <w:t>Hoteli</w:t>
            </w:r>
          </w:p>
        </w:tc>
        <w:tc>
          <w:tcPr>
            <w:tcW w:w="1418" w:type="dxa"/>
          </w:tcPr>
          <w:p w:rsidR="009A004A" w:rsidRPr="00501C6D" w:rsidRDefault="00A93157" w:rsidP="0041749A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134</w:t>
            </w:r>
          </w:p>
        </w:tc>
        <w:tc>
          <w:tcPr>
            <w:tcW w:w="1417" w:type="dxa"/>
          </w:tcPr>
          <w:p w:rsidR="009A004A" w:rsidRPr="00501C6D" w:rsidRDefault="00A93157" w:rsidP="00A93157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2</w:t>
            </w:r>
            <w:r w:rsidR="009A004A">
              <w:rPr>
                <w:iCs/>
              </w:rPr>
              <w:t>8.</w:t>
            </w:r>
            <w:r>
              <w:rPr>
                <w:iCs/>
              </w:rPr>
              <w:t>50</w:t>
            </w:r>
            <w:r w:rsidR="009A004A">
              <w:rPr>
                <w:iCs/>
              </w:rPr>
              <w:t xml:space="preserve"> </w:t>
            </w:r>
          </w:p>
        </w:tc>
      </w:tr>
      <w:tr w:rsidR="009A004A" w:rsidTr="0041749A">
        <w:tc>
          <w:tcPr>
            <w:tcW w:w="4077" w:type="dxa"/>
          </w:tcPr>
          <w:p w:rsidR="009A004A" w:rsidRPr="00A3591F" w:rsidRDefault="009A004A" w:rsidP="0041749A">
            <w:pPr>
              <w:pStyle w:val="BodyText"/>
              <w:rPr>
                <w:iCs/>
              </w:rPr>
            </w:pPr>
            <w:r>
              <w:rPr>
                <w:iCs/>
              </w:rPr>
              <w:t>Privatni smještaj</w:t>
            </w:r>
          </w:p>
        </w:tc>
        <w:tc>
          <w:tcPr>
            <w:tcW w:w="1418" w:type="dxa"/>
          </w:tcPr>
          <w:p w:rsidR="009A004A" w:rsidRPr="00501C6D" w:rsidRDefault="00A93157" w:rsidP="0041749A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262</w:t>
            </w:r>
          </w:p>
        </w:tc>
        <w:tc>
          <w:tcPr>
            <w:tcW w:w="1417" w:type="dxa"/>
          </w:tcPr>
          <w:p w:rsidR="009A004A" w:rsidRPr="00501C6D" w:rsidRDefault="00A93157" w:rsidP="00A93157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55</w:t>
            </w:r>
            <w:r w:rsidR="009A004A">
              <w:rPr>
                <w:iCs/>
              </w:rPr>
              <w:t xml:space="preserve">. </w:t>
            </w:r>
            <w:r>
              <w:rPr>
                <w:iCs/>
              </w:rPr>
              <w:t>70</w:t>
            </w:r>
            <w:r w:rsidR="009A004A">
              <w:rPr>
                <w:iCs/>
              </w:rPr>
              <w:t xml:space="preserve"> </w:t>
            </w:r>
          </w:p>
        </w:tc>
      </w:tr>
      <w:tr w:rsidR="009A004A" w:rsidTr="0041749A">
        <w:tc>
          <w:tcPr>
            <w:tcW w:w="4077" w:type="dxa"/>
          </w:tcPr>
          <w:p w:rsidR="009A004A" w:rsidRPr="00A3591F" w:rsidRDefault="009A004A" w:rsidP="0041749A">
            <w:pPr>
              <w:pStyle w:val="BodyText"/>
              <w:rPr>
                <w:iCs/>
              </w:rPr>
            </w:pPr>
            <w:r>
              <w:rPr>
                <w:iCs/>
              </w:rPr>
              <w:t>Odmarališta – EPS</w:t>
            </w:r>
          </w:p>
        </w:tc>
        <w:tc>
          <w:tcPr>
            <w:tcW w:w="1418" w:type="dxa"/>
          </w:tcPr>
          <w:p w:rsidR="009A004A" w:rsidRPr="00501C6D" w:rsidRDefault="00A93157" w:rsidP="0041749A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417" w:type="dxa"/>
          </w:tcPr>
          <w:p w:rsidR="009A004A" w:rsidRPr="00501C6D" w:rsidRDefault="00A93157" w:rsidP="00A93157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5</w:t>
            </w:r>
            <w:r w:rsidR="009A004A">
              <w:rPr>
                <w:iCs/>
              </w:rPr>
              <w:t>.</w:t>
            </w:r>
            <w:r>
              <w:rPr>
                <w:iCs/>
              </w:rPr>
              <w:t>10</w:t>
            </w:r>
            <w:r w:rsidR="009A004A">
              <w:rPr>
                <w:iCs/>
              </w:rPr>
              <w:t xml:space="preserve"> </w:t>
            </w:r>
          </w:p>
        </w:tc>
      </w:tr>
      <w:tr w:rsidR="009A004A" w:rsidTr="0041749A">
        <w:tc>
          <w:tcPr>
            <w:tcW w:w="4077" w:type="dxa"/>
          </w:tcPr>
          <w:p w:rsidR="009A004A" w:rsidRPr="00501C6D" w:rsidRDefault="009A004A" w:rsidP="0041749A">
            <w:pPr>
              <w:pStyle w:val="BodyText"/>
              <w:rPr>
                <w:iCs/>
              </w:rPr>
            </w:pPr>
            <w:r>
              <w:rPr>
                <w:iCs/>
              </w:rPr>
              <w:t>Auto – kampovi</w:t>
            </w:r>
          </w:p>
        </w:tc>
        <w:tc>
          <w:tcPr>
            <w:tcW w:w="1418" w:type="dxa"/>
          </w:tcPr>
          <w:p w:rsidR="009A004A" w:rsidRPr="00501C6D" w:rsidRDefault="00A93157" w:rsidP="0041749A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417" w:type="dxa"/>
          </w:tcPr>
          <w:p w:rsidR="009A004A" w:rsidRPr="00501C6D" w:rsidRDefault="00A93157" w:rsidP="00A93157">
            <w:pPr>
              <w:pStyle w:val="BodyText"/>
              <w:jc w:val="right"/>
              <w:rPr>
                <w:iCs/>
              </w:rPr>
            </w:pPr>
            <w:r>
              <w:rPr>
                <w:iCs/>
              </w:rPr>
              <w:t>10</w:t>
            </w:r>
            <w:r w:rsidR="009A004A">
              <w:rPr>
                <w:iCs/>
              </w:rPr>
              <w:t>.</w:t>
            </w:r>
            <w:r>
              <w:rPr>
                <w:iCs/>
              </w:rPr>
              <w:t>70</w:t>
            </w:r>
            <w:r w:rsidR="009A004A">
              <w:rPr>
                <w:iCs/>
              </w:rPr>
              <w:t xml:space="preserve"> </w:t>
            </w:r>
          </w:p>
        </w:tc>
      </w:tr>
      <w:tr w:rsidR="009A004A" w:rsidTr="0041749A">
        <w:tc>
          <w:tcPr>
            <w:tcW w:w="4077" w:type="dxa"/>
          </w:tcPr>
          <w:p w:rsidR="009A004A" w:rsidRPr="00A93157" w:rsidRDefault="009A004A" w:rsidP="0041749A">
            <w:pPr>
              <w:pStyle w:val="BodyText"/>
              <w:rPr>
                <w:b/>
                <w:iCs/>
              </w:rPr>
            </w:pPr>
            <w:r w:rsidRPr="00A93157">
              <w:rPr>
                <w:b/>
                <w:iCs/>
              </w:rPr>
              <w:t>Ukupno turista</w:t>
            </w:r>
          </w:p>
        </w:tc>
        <w:tc>
          <w:tcPr>
            <w:tcW w:w="1418" w:type="dxa"/>
          </w:tcPr>
          <w:p w:rsidR="009A004A" w:rsidRPr="00A93157" w:rsidRDefault="00A93157" w:rsidP="0041749A">
            <w:pPr>
              <w:pStyle w:val="BodyText"/>
              <w:jc w:val="right"/>
              <w:rPr>
                <w:b/>
                <w:iCs/>
              </w:rPr>
            </w:pPr>
            <w:r w:rsidRPr="00A93157">
              <w:rPr>
                <w:b/>
                <w:iCs/>
              </w:rPr>
              <w:t>470</w:t>
            </w:r>
          </w:p>
        </w:tc>
        <w:tc>
          <w:tcPr>
            <w:tcW w:w="1417" w:type="dxa"/>
          </w:tcPr>
          <w:p w:rsidR="009A004A" w:rsidRPr="00A93157" w:rsidRDefault="009A004A" w:rsidP="0041749A">
            <w:pPr>
              <w:pStyle w:val="BodyText"/>
              <w:jc w:val="right"/>
              <w:rPr>
                <w:b/>
                <w:iCs/>
              </w:rPr>
            </w:pPr>
            <w:r w:rsidRPr="00A93157">
              <w:rPr>
                <w:b/>
                <w:iCs/>
              </w:rPr>
              <w:t xml:space="preserve">100.00 </w:t>
            </w:r>
          </w:p>
        </w:tc>
      </w:tr>
    </w:tbl>
    <w:p w:rsidR="009A004A" w:rsidRDefault="009A004A" w:rsidP="009A004A">
      <w:pPr>
        <w:pStyle w:val="BodyText"/>
        <w:rPr>
          <w:iCs/>
        </w:rPr>
      </w:pPr>
    </w:p>
    <w:p w:rsidR="009A004A" w:rsidRPr="00345687" w:rsidRDefault="009A004A" w:rsidP="009A004A">
      <w:pPr>
        <w:pStyle w:val="BodyText"/>
        <w:rPr>
          <w:iCs/>
        </w:rPr>
      </w:pPr>
      <w:r>
        <w:rPr>
          <w:iCs/>
        </w:rPr>
        <w:t xml:space="preserve">U kategoriji turista (koji su anketu ispunili na crnogorskom jeziku) privatni smještaj je dominantna vrsta smještaja u kojem je anketirano </w:t>
      </w:r>
      <w:r w:rsidR="00756834">
        <w:rPr>
          <w:iCs/>
        </w:rPr>
        <w:t>55.7</w:t>
      </w:r>
      <w:r>
        <w:rPr>
          <w:iCs/>
        </w:rPr>
        <w:t xml:space="preserve">% ukupno anketiranih turista. U odnosu na prošlu godinu </w:t>
      </w:r>
      <w:r w:rsidR="00756834">
        <w:rPr>
          <w:iCs/>
        </w:rPr>
        <w:t>procentualno je pad broja a</w:t>
      </w:r>
      <w:r w:rsidR="00AD7091">
        <w:rPr>
          <w:iCs/>
        </w:rPr>
        <w:t>nketiranih turista u hotelima iz razloga što u nekim hotelima, k</w:t>
      </w:r>
      <w:r w:rsidR="00E36914">
        <w:rPr>
          <w:iCs/>
        </w:rPr>
        <w:t xml:space="preserve">ao što su Aurora, Villa Royal, Splendido MB i </w:t>
      </w:r>
      <w:r w:rsidR="00AD7091">
        <w:rPr>
          <w:iCs/>
        </w:rPr>
        <w:t>Pine od planiranog broja, na obradu su doš</w:t>
      </w:r>
      <w:r w:rsidR="00853FDD">
        <w:rPr>
          <w:iCs/>
        </w:rPr>
        <w:t xml:space="preserve">ao </w:t>
      </w:r>
      <w:r w:rsidR="00AD7091">
        <w:rPr>
          <w:iCs/>
        </w:rPr>
        <w:t>vrlo mali broj anketnih listića</w:t>
      </w:r>
      <w:r w:rsidR="008C365F">
        <w:rPr>
          <w:iCs/>
        </w:rPr>
        <w:t>, tako da ove hotele nećemo posebno obrađivati, ali će rezultati ući u ukupan zbir.</w:t>
      </w:r>
    </w:p>
    <w:p w:rsidR="009A004A" w:rsidRDefault="009A004A" w:rsidP="009A004A">
      <w:pPr>
        <w:pStyle w:val="BodyText"/>
        <w:rPr>
          <w:b/>
          <w:iCs/>
        </w:rPr>
      </w:pPr>
    </w:p>
    <w:p w:rsidR="009A004A" w:rsidRPr="005D33D5" w:rsidRDefault="009A004A" w:rsidP="009A004A">
      <w:pPr>
        <w:pStyle w:val="BodyText"/>
        <w:rPr>
          <w:b/>
          <w:iCs/>
          <w:noProof/>
        </w:rPr>
      </w:pPr>
    </w:p>
    <w:p w:rsidR="00E20DAF" w:rsidRPr="005D33D5" w:rsidRDefault="00E20DAF" w:rsidP="009A004A">
      <w:pPr>
        <w:pStyle w:val="BodyText"/>
        <w:rPr>
          <w:b/>
          <w:iCs/>
          <w:noProof/>
        </w:rPr>
      </w:pPr>
    </w:p>
    <w:p w:rsidR="009A004A" w:rsidRDefault="009A004A" w:rsidP="009A004A">
      <w:pPr>
        <w:pStyle w:val="BodyText"/>
        <w:rPr>
          <w:b/>
          <w:iCs/>
        </w:rPr>
      </w:pPr>
    </w:p>
    <w:p w:rsidR="009A004A" w:rsidRDefault="009A004A" w:rsidP="009A004A">
      <w:pPr>
        <w:pStyle w:val="BodyText"/>
        <w:rPr>
          <w:b/>
          <w:iCs/>
        </w:rPr>
      </w:pPr>
      <w:r w:rsidRPr="00FD0ABF">
        <w:rPr>
          <w:b/>
          <w:iCs/>
        </w:rPr>
        <w:t>ANALIZA ODGOVORA PO PITANJIMA</w:t>
      </w:r>
    </w:p>
    <w:p w:rsidR="009A004A" w:rsidRDefault="009A004A" w:rsidP="009A004A">
      <w:pPr>
        <w:pStyle w:val="BodyText"/>
        <w:rPr>
          <w:b/>
          <w:bCs/>
        </w:rPr>
      </w:pPr>
    </w:p>
    <w:p w:rsidR="009A004A" w:rsidRPr="00240659" w:rsidRDefault="009A004A" w:rsidP="009A004A">
      <w:pPr>
        <w:pStyle w:val="BodyText"/>
        <w:jc w:val="left"/>
        <w:rPr>
          <w:b/>
        </w:rPr>
      </w:pPr>
      <w:r>
        <w:rPr>
          <w:b/>
        </w:rPr>
        <w:t>Pitanje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(u %)</w:t>
      </w:r>
    </w:p>
    <w:tbl>
      <w:tblPr>
        <w:tblStyle w:val="TableGrid8"/>
        <w:tblW w:w="0" w:type="auto"/>
        <w:tblLayout w:type="fixed"/>
        <w:tblLook w:val="01E0"/>
      </w:tblPr>
      <w:tblGrid>
        <w:gridCol w:w="520"/>
        <w:gridCol w:w="5825"/>
        <w:gridCol w:w="1134"/>
        <w:gridCol w:w="1134"/>
        <w:gridCol w:w="1134"/>
      </w:tblGrid>
      <w:tr w:rsidR="006F1984" w:rsidTr="006F1984">
        <w:trPr>
          <w:cnfStyle w:val="100000000000"/>
        </w:trPr>
        <w:tc>
          <w:tcPr>
            <w:tcW w:w="6345" w:type="dxa"/>
            <w:gridSpan w:val="2"/>
            <w:shd w:val="clear" w:color="auto" w:fill="002060"/>
          </w:tcPr>
          <w:p w:rsidR="006F1984" w:rsidRPr="008978C8" w:rsidRDefault="006F1984" w:rsidP="0041749A">
            <w:pPr>
              <w:pStyle w:val="BodyText"/>
            </w:pPr>
            <w:r w:rsidRPr="008978C8">
              <w:t>Šta Vas je motivisalo da svoj odmor provedete u Tivtu?</w:t>
            </w:r>
            <w:r>
              <w:t xml:space="preserve"> (Svi jezici)</w:t>
            </w:r>
          </w:p>
        </w:tc>
        <w:tc>
          <w:tcPr>
            <w:tcW w:w="1134" w:type="dxa"/>
            <w:shd w:val="clear" w:color="auto" w:fill="002060"/>
          </w:tcPr>
          <w:p w:rsidR="006F1984" w:rsidRDefault="006F1984" w:rsidP="0041749A">
            <w:pPr>
              <w:pStyle w:val="BodyText"/>
              <w:jc w:val="right"/>
              <w:rPr>
                <w:bCs w:val="0"/>
              </w:rPr>
            </w:pPr>
            <w:r>
              <w:rPr>
                <w:bCs w:val="0"/>
              </w:rPr>
              <w:t>2015</w:t>
            </w:r>
          </w:p>
        </w:tc>
        <w:tc>
          <w:tcPr>
            <w:tcW w:w="1134" w:type="dxa"/>
            <w:shd w:val="clear" w:color="auto" w:fill="002060"/>
          </w:tcPr>
          <w:p w:rsidR="006F1984" w:rsidRPr="006F1984" w:rsidRDefault="006F1984" w:rsidP="0041749A">
            <w:pPr>
              <w:pStyle w:val="BodyText"/>
              <w:jc w:val="right"/>
              <w:rPr>
                <w:b w:val="0"/>
                <w:bCs w:val="0"/>
              </w:rPr>
            </w:pPr>
            <w:r w:rsidRPr="006F1984">
              <w:rPr>
                <w:b w:val="0"/>
                <w:bCs w:val="0"/>
              </w:rPr>
              <w:t>2014</w:t>
            </w:r>
          </w:p>
        </w:tc>
        <w:tc>
          <w:tcPr>
            <w:cnfStyle w:val="000100000000"/>
            <w:tcW w:w="1134" w:type="dxa"/>
            <w:shd w:val="clear" w:color="auto" w:fill="002060"/>
          </w:tcPr>
          <w:p w:rsidR="006F1984" w:rsidRPr="008978C8" w:rsidRDefault="006F1984" w:rsidP="0041749A">
            <w:pPr>
              <w:pStyle w:val="Body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Default="006F1984" w:rsidP="0041749A">
            <w:pPr>
              <w:pStyle w:val="BodyText"/>
            </w:pPr>
            <w:r>
              <w:t>1.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Odmor i opuštanje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29.44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24.11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34.76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Default="006F1984" w:rsidP="0041749A">
            <w:pPr>
              <w:pStyle w:val="BodyText"/>
            </w:pPr>
            <w:r>
              <w:t>2.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Povoljne cijene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7.27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7.94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 xml:space="preserve">  6.59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Default="006F1984" w:rsidP="0041749A">
            <w:pPr>
              <w:pStyle w:val="BodyText"/>
            </w:pPr>
            <w:r>
              <w:t>3.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Predhodni dolasci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10.87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11.56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10.18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Default="006F1984" w:rsidP="0041749A">
            <w:pPr>
              <w:pStyle w:val="BodyText"/>
            </w:pPr>
            <w:r>
              <w:t>4.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Sprtsko rekreativne aktivnosti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2.11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2.74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 xml:space="preserve">  1.47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5.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Zabava i provod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4.59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4.87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 xml:space="preserve">  4.30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6.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Kulturne manifestacije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2.18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2.86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 xml:space="preserve">  1.49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7.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Upoznavanje prirodnih ljepota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4.05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3.71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4.39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8.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Raznolikost i kvalitet ugostiteljske ponude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1.19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1.70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0.67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9.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Blizina Tivta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2.84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3.65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2.03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10.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Kvalitet smještajne ponude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2.44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2.01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2.87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11.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Posjeta rodbini i prijateljima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3.24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2.18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4.29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12.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Vjerski razlozi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0.94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0.95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0.92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13.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Upoznavanje kulturnih znamenitosti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2.23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1.78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2.67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14.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Klimatske pogodnosti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4.80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5.09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4.51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15.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Vrijednost za novac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2.30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2.20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2.40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16.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Kvalitet promocije Tivta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1.13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1.07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1.19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17.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Imidž Tivta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2.31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3.30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1.32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18.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Prometna dostupnost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2.02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2.66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1.38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19.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Osje</w:t>
            </w:r>
            <w:r>
              <w:t>ć</w:t>
            </w:r>
            <w:r w:rsidRPr="00467B1F">
              <w:t>aj sigurnosti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2.66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3.30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2.01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20.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Poslovne obaveze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0.95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0.84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1.05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21.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Gostoljubivost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4.14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4.89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3.38</w:t>
            </w:r>
          </w:p>
        </w:tc>
      </w:tr>
      <w:tr w:rsidR="006F1984" w:rsidRPr="000007E9" w:rsidTr="006F1984">
        <w:tc>
          <w:tcPr>
            <w:tcW w:w="520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22.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</w:pPr>
            <w:r w:rsidRPr="00467B1F">
              <w:t>Ekološka o</w:t>
            </w:r>
            <w:r>
              <w:t>č</w:t>
            </w:r>
            <w:r w:rsidRPr="00467B1F">
              <w:t>uvanost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3.62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</w:pPr>
            <w:r w:rsidRPr="003F5A6D">
              <w:t>3.49</w:t>
            </w:r>
          </w:p>
        </w:tc>
        <w:tc>
          <w:tcPr>
            <w:cnfStyle w:val="000100000000"/>
            <w:tcW w:w="1134" w:type="dxa"/>
          </w:tcPr>
          <w:p w:rsidR="006F1984" w:rsidRPr="00F40EA1" w:rsidRDefault="006F1984" w:rsidP="0041749A">
            <w:pPr>
              <w:pStyle w:val="BodyText"/>
              <w:jc w:val="right"/>
              <w:rPr>
                <w:b w:val="0"/>
              </w:rPr>
            </w:pPr>
            <w:r w:rsidRPr="00F40EA1">
              <w:rPr>
                <w:b w:val="0"/>
              </w:rPr>
              <w:t>3.75</w:t>
            </w:r>
          </w:p>
        </w:tc>
      </w:tr>
      <w:tr w:rsidR="006F1984" w:rsidRPr="000007E9" w:rsidTr="006F1984">
        <w:trPr>
          <w:cnfStyle w:val="010000000000"/>
        </w:trPr>
        <w:tc>
          <w:tcPr>
            <w:tcW w:w="520" w:type="dxa"/>
          </w:tcPr>
          <w:p w:rsidR="006F1984" w:rsidRPr="00467B1F" w:rsidRDefault="006F1984" w:rsidP="0041749A">
            <w:pPr>
              <w:pStyle w:val="BodyText"/>
              <w:rPr>
                <w:b w:val="0"/>
              </w:rPr>
            </w:pPr>
            <w:r w:rsidRPr="00467B1F">
              <w:rPr>
                <w:b w:val="0"/>
              </w:rPr>
              <w:t>23.</w:t>
            </w:r>
          </w:p>
        </w:tc>
        <w:tc>
          <w:tcPr>
            <w:tcW w:w="5825" w:type="dxa"/>
          </w:tcPr>
          <w:p w:rsidR="006F1984" w:rsidRPr="00467B1F" w:rsidRDefault="006F1984" w:rsidP="0041749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Č</w:t>
            </w:r>
            <w:r w:rsidRPr="00467B1F">
              <w:rPr>
                <w:b w:val="0"/>
              </w:rPr>
              <w:t>isto</w:t>
            </w:r>
            <w:r>
              <w:rPr>
                <w:b w:val="0"/>
              </w:rPr>
              <w:t>ć</w:t>
            </w:r>
            <w:r w:rsidRPr="00467B1F">
              <w:rPr>
                <w:b w:val="0"/>
              </w:rPr>
              <w:t>a mjesta</w:t>
            </w:r>
          </w:p>
        </w:tc>
        <w:tc>
          <w:tcPr>
            <w:tcW w:w="1134" w:type="dxa"/>
          </w:tcPr>
          <w:p w:rsidR="006F1984" w:rsidRPr="009C0E43" w:rsidRDefault="0038458B" w:rsidP="0041749A">
            <w:pPr>
              <w:pStyle w:val="BodyText"/>
              <w:jc w:val="right"/>
              <w:rPr>
                <w:color w:val="002060"/>
              </w:rPr>
            </w:pPr>
            <w:r>
              <w:rPr>
                <w:color w:val="002060"/>
              </w:rPr>
              <w:t>2.74</w:t>
            </w:r>
          </w:p>
        </w:tc>
        <w:tc>
          <w:tcPr>
            <w:tcW w:w="1134" w:type="dxa"/>
          </w:tcPr>
          <w:p w:rsidR="006F1984" w:rsidRPr="003F5A6D" w:rsidRDefault="006F1984" w:rsidP="0041749A">
            <w:pPr>
              <w:pStyle w:val="BodyText"/>
              <w:jc w:val="right"/>
              <w:rPr>
                <w:b w:val="0"/>
              </w:rPr>
            </w:pPr>
            <w:r w:rsidRPr="003F5A6D">
              <w:rPr>
                <w:b w:val="0"/>
              </w:rPr>
              <w:t>3.10</w:t>
            </w:r>
          </w:p>
        </w:tc>
        <w:tc>
          <w:tcPr>
            <w:cnfStyle w:val="000100000000"/>
            <w:tcW w:w="1134" w:type="dxa"/>
          </w:tcPr>
          <w:p w:rsidR="006F1984" w:rsidRPr="00FF5981" w:rsidRDefault="006F1984" w:rsidP="0041749A">
            <w:pPr>
              <w:pStyle w:val="BodyText"/>
              <w:jc w:val="right"/>
              <w:rPr>
                <w:b w:val="0"/>
              </w:rPr>
            </w:pPr>
            <w:r w:rsidRPr="00FF5981">
              <w:rPr>
                <w:b w:val="0"/>
              </w:rPr>
              <w:t>2.37</w:t>
            </w:r>
          </w:p>
        </w:tc>
      </w:tr>
    </w:tbl>
    <w:p w:rsidR="009A004A" w:rsidRDefault="009A004A" w:rsidP="009A004A">
      <w:pPr>
        <w:pStyle w:val="BodyText"/>
        <w:rPr>
          <w:b/>
          <w:bCs/>
        </w:rPr>
      </w:pPr>
    </w:p>
    <w:p w:rsidR="009A004A" w:rsidRPr="00C253B9" w:rsidRDefault="009A004A" w:rsidP="009A004A">
      <w:pPr>
        <w:pStyle w:val="BodyText"/>
        <w:rPr>
          <w:iCs/>
        </w:rPr>
      </w:pPr>
      <w:r w:rsidRPr="00C253B9">
        <w:rPr>
          <w:iCs/>
        </w:rPr>
        <w:t xml:space="preserve">U Anketi, turisti su imali mogućnost da izaberu veliki broj odgovora sa ponuđene liste. I ove godine, turisti su ubjedljivo najčešće označavali kao razlog/motiv koji ih je podstakao da odmor provedu u Tivtu - </w:t>
      </w:r>
      <w:r w:rsidRPr="00C253B9">
        <w:rPr>
          <w:b/>
          <w:i/>
          <w:iCs/>
        </w:rPr>
        <w:t>odmor i opuštanje</w:t>
      </w:r>
      <w:r w:rsidR="00C253B9" w:rsidRPr="00C253B9">
        <w:rPr>
          <w:i/>
          <w:iCs/>
        </w:rPr>
        <w:t>,</w:t>
      </w:r>
      <w:r w:rsidR="00C253B9" w:rsidRPr="00C253B9">
        <w:rPr>
          <w:iCs/>
        </w:rPr>
        <w:t xml:space="preserve"> a isto pitanje </w:t>
      </w:r>
      <w:r w:rsidRPr="00C253B9">
        <w:rPr>
          <w:iCs/>
        </w:rPr>
        <w:t>je do</w:t>
      </w:r>
      <w:r w:rsidR="00C253B9" w:rsidRPr="00C253B9">
        <w:rPr>
          <w:iCs/>
        </w:rPr>
        <w:t>bilo</w:t>
      </w:r>
      <w:r w:rsidRPr="00C253B9">
        <w:rPr>
          <w:iCs/>
        </w:rPr>
        <w:t xml:space="preserve"> </w:t>
      </w:r>
      <w:r w:rsidR="008C365F" w:rsidRPr="00C253B9">
        <w:rPr>
          <w:iCs/>
        </w:rPr>
        <w:t>najveći rast</w:t>
      </w:r>
      <w:r w:rsidR="00503A29" w:rsidRPr="00C253B9">
        <w:rPr>
          <w:iCs/>
        </w:rPr>
        <w:t xml:space="preserve"> ocjene</w:t>
      </w:r>
      <w:r w:rsidR="00C253B9" w:rsidRPr="00C253B9">
        <w:rPr>
          <w:iCs/>
        </w:rPr>
        <w:t xml:space="preserve"> u odnosu na prošlu godinu.</w:t>
      </w:r>
    </w:p>
    <w:p w:rsidR="00503A29" w:rsidRPr="00C253B9" w:rsidRDefault="00503A29" w:rsidP="009A004A">
      <w:pPr>
        <w:pStyle w:val="BodyText"/>
        <w:rPr>
          <w:iCs/>
        </w:rPr>
      </w:pPr>
    </w:p>
    <w:p w:rsidR="00E20DAF" w:rsidRPr="00C253B9" w:rsidRDefault="00E20DAF" w:rsidP="009A004A">
      <w:pPr>
        <w:pStyle w:val="BodyText"/>
        <w:rPr>
          <w:b/>
          <w:i/>
          <w:iCs/>
        </w:rPr>
      </w:pPr>
    </w:p>
    <w:p w:rsidR="009A004A" w:rsidRPr="00C253B9" w:rsidRDefault="009A004A" w:rsidP="009A004A">
      <w:pPr>
        <w:pStyle w:val="BodyText"/>
        <w:rPr>
          <w:iCs/>
        </w:rPr>
      </w:pPr>
      <w:r w:rsidRPr="00C253B9">
        <w:rPr>
          <w:b/>
          <w:i/>
          <w:iCs/>
        </w:rPr>
        <w:t>Predhodni dolasci i cijene</w:t>
      </w:r>
      <w:r w:rsidRPr="00C253B9">
        <w:rPr>
          <w:iCs/>
        </w:rPr>
        <w:t xml:space="preserve"> su i dalje na drugom odnosno trećem mjestu po motivima za odabir Tivta k</w:t>
      </w:r>
      <w:r w:rsidR="00C253B9" w:rsidRPr="00C253B9">
        <w:rPr>
          <w:iCs/>
        </w:rPr>
        <w:t>ao mogućnost za dolazak u Tivat, a primjetno je da te ocjene imaju blagi pad u odnosu na prošlu godinu.</w:t>
      </w:r>
    </w:p>
    <w:p w:rsidR="009A004A" w:rsidRPr="00C253B9" w:rsidRDefault="00C253B9" w:rsidP="009A004A">
      <w:pPr>
        <w:pStyle w:val="BodyText"/>
        <w:rPr>
          <w:iCs/>
        </w:rPr>
      </w:pPr>
      <w:r w:rsidRPr="00C253B9">
        <w:rPr>
          <w:iCs/>
        </w:rPr>
        <w:t>Zanimljivo je da</w:t>
      </w:r>
      <w:r w:rsidR="009A004A" w:rsidRPr="00C253B9">
        <w:rPr>
          <w:iCs/>
        </w:rPr>
        <w:t xml:space="preserve"> </w:t>
      </w:r>
      <w:r w:rsidR="009A004A" w:rsidRPr="00C253B9">
        <w:rPr>
          <w:b/>
          <w:i/>
          <w:iCs/>
        </w:rPr>
        <w:t>Imidž Tivta</w:t>
      </w:r>
      <w:r w:rsidRPr="00C253B9">
        <w:rPr>
          <w:iCs/>
        </w:rPr>
        <w:t xml:space="preserve">, </w:t>
      </w:r>
      <w:r w:rsidR="009A004A" w:rsidRPr="00C253B9">
        <w:rPr>
          <w:iCs/>
        </w:rPr>
        <w:t xml:space="preserve">kategorija koja </w:t>
      </w:r>
      <w:r w:rsidRPr="00C253B9">
        <w:rPr>
          <w:iCs/>
        </w:rPr>
        <w:t xml:space="preserve">je prošle godine </w:t>
      </w:r>
      <w:r w:rsidR="009A004A" w:rsidRPr="00C253B9">
        <w:rPr>
          <w:iCs/>
        </w:rPr>
        <w:t>ima</w:t>
      </w:r>
      <w:r w:rsidRPr="00C253B9">
        <w:rPr>
          <w:iCs/>
        </w:rPr>
        <w:t>la</w:t>
      </w:r>
      <w:r w:rsidR="009A004A" w:rsidRPr="00C253B9">
        <w:rPr>
          <w:iCs/>
        </w:rPr>
        <w:t xml:space="preserve"> najveći rast ocjene</w:t>
      </w:r>
      <w:r w:rsidRPr="00C253B9">
        <w:rPr>
          <w:iCs/>
        </w:rPr>
        <w:t>, ove godine ima najveći pad</w:t>
      </w:r>
      <w:r w:rsidR="009A004A" w:rsidRPr="00C253B9">
        <w:rPr>
          <w:iCs/>
        </w:rPr>
        <w:t xml:space="preserve"> u odnosu na prošlu godinu.</w:t>
      </w:r>
    </w:p>
    <w:p w:rsidR="009A004A" w:rsidRDefault="009A004A" w:rsidP="009A004A">
      <w:pPr>
        <w:pStyle w:val="BodyText"/>
        <w:jc w:val="left"/>
        <w:rPr>
          <w:b/>
          <w:bCs/>
        </w:rPr>
      </w:pPr>
    </w:p>
    <w:p w:rsidR="009A004A" w:rsidRPr="00240659" w:rsidRDefault="009A004A" w:rsidP="009A004A">
      <w:pPr>
        <w:pStyle w:val="BodyText"/>
        <w:jc w:val="left"/>
        <w:rPr>
          <w:b/>
        </w:rPr>
      </w:pPr>
      <w:r>
        <w:rPr>
          <w:b/>
        </w:rPr>
        <w:t>Pitanje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(u %)</w:t>
      </w:r>
    </w:p>
    <w:tbl>
      <w:tblPr>
        <w:tblStyle w:val="TableGrid"/>
        <w:tblW w:w="0" w:type="auto"/>
        <w:tblLayout w:type="fixed"/>
        <w:tblLook w:val="01E0"/>
      </w:tblPr>
      <w:tblGrid>
        <w:gridCol w:w="557"/>
        <w:gridCol w:w="5453"/>
        <w:gridCol w:w="850"/>
        <w:gridCol w:w="850"/>
        <w:gridCol w:w="851"/>
        <w:gridCol w:w="850"/>
        <w:gridCol w:w="850"/>
        <w:gridCol w:w="851"/>
        <w:gridCol w:w="779"/>
        <w:gridCol w:w="779"/>
        <w:gridCol w:w="780"/>
      </w:tblGrid>
      <w:tr w:rsidR="00E20DAF" w:rsidTr="00880855">
        <w:tc>
          <w:tcPr>
            <w:tcW w:w="6010" w:type="dxa"/>
            <w:gridSpan w:val="2"/>
            <w:vMerge w:val="restart"/>
            <w:shd w:val="clear" w:color="auto" w:fill="002060"/>
          </w:tcPr>
          <w:p w:rsidR="00E20DAF" w:rsidRPr="003E57B7" w:rsidRDefault="00E20DAF" w:rsidP="0041749A">
            <w:pPr>
              <w:pStyle w:val="BodyText"/>
              <w:jc w:val="left"/>
              <w:rPr>
                <w:b/>
              </w:rPr>
            </w:pPr>
            <w:r w:rsidRPr="003E57B7">
              <w:rPr>
                <w:b/>
              </w:rPr>
              <w:t>Šta Vas je motivisalo da svoj odmor provedete u Tivtu?</w:t>
            </w:r>
          </w:p>
        </w:tc>
        <w:tc>
          <w:tcPr>
            <w:tcW w:w="2551" w:type="dxa"/>
            <w:gridSpan w:val="3"/>
          </w:tcPr>
          <w:p w:rsidR="00E20DAF" w:rsidRPr="008978C8" w:rsidRDefault="00E20DAF" w:rsidP="0041749A">
            <w:pPr>
              <w:pStyle w:val="BodyText"/>
              <w:jc w:val="center"/>
              <w:rPr>
                <w:bCs/>
              </w:rPr>
            </w:pPr>
            <w:r w:rsidRPr="008978C8">
              <w:rPr>
                <w:b/>
                <w:iCs/>
              </w:rPr>
              <w:t>crnogorski</w:t>
            </w:r>
          </w:p>
        </w:tc>
        <w:tc>
          <w:tcPr>
            <w:tcW w:w="2551" w:type="dxa"/>
            <w:gridSpan w:val="3"/>
          </w:tcPr>
          <w:p w:rsidR="00E20DAF" w:rsidRPr="008978C8" w:rsidRDefault="00E20DAF" w:rsidP="0041749A">
            <w:pPr>
              <w:pStyle w:val="BodyText"/>
              <w:jc w:val="center"/>
              <w:rPr>
                <w:b/>
                <w:bCs/>
              </w:rPr>
            </w:pPr>
            <w:r w:rsidRPr="008978C8">
              <w:rPr>
                <w:b/>
                <w:bCs/>
              </w:rPr>
              <w:t>ruski</w:t>
            </w:r>
          </w:p>
        </w:tc>
        <w:tc>
          <w:tcPr>
            <w:tcW w:w="2338" w:type="dxa"/>
            <w:gridSpan w:val="3"/>
          </w:tcPr>
          <w:p w:rsidR="00E20DAF" w:rsidRPr="008978C8" w:rsidRDefault="00E20DAF" w:rsidP="0041749A">
            <w:pPr>
              <w:pStyle w:val="BodyText"/>
              <w:jc w:val="center"/>
              <w:rPr>
                <w:b/>
                <w:bCs/>
              </w:rPr>
            </w:pPr>
            <w:r w:rsidRPr="008978C8">
              <w:rPr>
                <w:b/>
                <w:bCs/>
              </w:rPr>
              <w:t>engleski</w:t>
            </w:r>
          </w:p>
        </w:tc>
      </w:tr>
      <w:tr w:rsidR="00E20DAF" w:rsidRPr="000007E9" w:rsidTr="00880855">
        <w:tc>
          <w:tcPr>
            <w:tcW w:w="6010" w:type="dxa"/>
            <w:gridSpan w:val="2"/>
            <w:vMerge/>
            <w:shd w:val="clear" w:color="auto" w:fill="002060"/>
          </w:tcPr>
          <w:p w:rsidR="00E20DAF" w:rsidRPr="00467B1F" w:rsidRDefault="00E20DAF" w:rsidP="0041749A">
            <w:pPr>
              <w:pStyle w:val="BodyText"/>
            </w:pPr>
          </w:p>
        </w:tc>
        <w:tc>
          <w:tcPr>
            <w:tcW w:w="850" w:type="dxa"/>
            <w:shd w:val="clear" w:color="auto" w:fill="002060"/>
          </w:tcPr>
          <w:p w:rsidR="00E20DAF" w:rsidRPr="00461342" w:rsidRDefault="00240A37" w:rsidP="0041749A">
            <w:pPr>
              <w:pStyle w:val="Body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20DAF" w:rsidRPr="00240A37" w:rsidRDefault="00E20DAF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2014</w:t>
            </w:r>
          </w:p>
        </w:tc>
        <w:tc>
          <w:tcPr>
            <w:tcW w:w="851" w:type="dxa"/>
          </w:tcPr>
          <w:p w:rsidR="00E20DAF" w:rsidRPr="00240A37" w:rsidRDefault="00E20DAF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2013</w:t>
            </w:r>
          </w:p>
        </w:tc>
        <w:tc>
          <w:tcPr>
            <w:tcW w:w="850" w:type="dxa"/>
            <w:shd w:val="clear" w:color="auto" w:fill="17365D" w:themeFill="text2" w:themeFillShade="BF"/>
          </w:tcPr>
          <w:p w:rsidR="00E20DAF" w:rsidRDefault="00240A37" w:rsidP="0041749A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20DAF" w:rsidRPr="00240A37" w:rsidRDefault="00E20DAF" w:rsidP="0041749A">
            <w:pPr>
              <w:pStyle w:val="BodyText"/>
              <w:jc w:val="right"/>
            </w:pPr>
            <w:r w:rsidRPr="00240A37">
              <w:t>2014</w:t>
            </w:r>
          </w:p>
        </w:tc>
        <w:tc>
          <w:tcPr>
            <w:tcW w:w="851" w:type="dxa"/>
          </w:tcPr>
          <w:p w:rsidR="00E20DAF" w:rsidRPr="004B7316" w:rsidRDefault="00E20DAF" w:rsidP="0041749A">
            <w:pPr>
              <w:pStyle w:val="BodyText"/>
              <w:jc w:val="right"/>
            </w:pPr>
            <w:r w:rsidRPr="004B7316">
              <w:t>2013</w:t>
            </w:r>
          </w:p>
        </w:tc>
        <w:tc>
          <w:tcPr>
            <w:tcW w:w="779" w:type="dxa"/>
            <w:shd w:val="clear" w:color="auto" w:fill="17365D" w:themeFill="text2" w:themeFillShade="BF"/>
          </w:tcPr>
          <w:p w:rsidR="00E20DAF" w:rsidRDefault="00240A37" w:rsidP="0041749A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779" w:type="dxa"/>
            <w:shd w:val="clear" w:color="auto" w:fill="auto"/>
          </w:tcPr>
          <w:p w:rsidR="00E20DAF" w:rsidRPr="00240A37" w:rsidRDefault="00E20DAF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2014</w:t>
            </w:r>
          </w:p>
        </w:tc>
        <w:tc>
          <w:tcPr>
            <w:tcW w:w="780" w:type="dxa"/>
          </w:tcPr>
          <w:p w:rsidR="00E20DAF" w:rsidRPr="00240A37" w:rsidRDefault="00E20DAF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2013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Default="00503A29" w:rsidP="0041749A">
            <w:pPr>
              <w:pStyle w:val="BodyText"/>
            </w:pPr>
            <w:r>
              <w:t>1.</w:t>
            </w:r>
          </w:p>
        </w:tc>
        <w:tc>
          <w:tcPr>
            <w:tcW w:w="5453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Odmor i opuštanje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20.00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24.52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>38.70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24.89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14.93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>22.02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30.16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32.88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43.56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Default="00503A29" w:rsidP="0041749A">
            <w:pPr>
              <w:pStyle w:val="BodyText"/>
            </w:pPr>
            <w:r>
              <w:t>2.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Povoljne cijene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7.34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7.57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 xml:space="preserve"> 7.44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8.00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6.63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4.67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6.52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9.63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7.67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Default="00503A29" w:rsidP="0041749A">
            <w:pPr>
              <w:pStyle w:val="BodyText"/>
            </w:pPr>
            <w:r>
              <w:t>3.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Predhodni dolasci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15.28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13.23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>16.67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6.82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4.67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9.24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14.63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9.20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Default="00503A29" w:rsidP="0041749A">
            <w:pPr>
              <w:pStyle w:val="BodyText"/>
            </w:pPr>
            <w:r>
              <w:t>4.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Sprtsko rekreativne aktivnosti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3.02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1.82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>0.74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2.90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2.45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5.71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3.50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1.23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5.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Zabava i provod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5.58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5.14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5.83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2.89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3.47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1.56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8.97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6.00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5.52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6.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Kulturne manifestacije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3.87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2.76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1.4</w:t>
            </w:r>
            <w:r>
              <w:t>3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3.33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2.70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2.11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4.62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3.13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0.92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7.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Upoznavanje prirodnih ljepota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3.27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3.07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2.</w:t>
            </w:r>
            <w:r>
              <w:t>64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4.89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6.56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7.45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3.26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1.50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3.07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8.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Raznolikost i kvalitet ugostiteljske ponude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1.71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1.49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</w:t>
            </w:r>
            <w:r>
              <w:t>55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2.12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1.45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1.09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1.50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0.00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9.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Blizina Tivta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4.07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4.03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2.3</w:t>
            </w:r>
            <w:r>
              <w:t>6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2.44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4.18</w:t>
            </w:r>
          </w:p>
        </w:tc>
        <w:tc>
          <w:tcPr>
            <w:tcW w:w="851" w:type="dxa"/>
          </w:tcPr>
          <w:p w:rsidR="00503A29" w:rsidRPr="000B468F" w:rsidRDefault="00503A29" w:rsidP="0041749A">
            <w:pPr>
              <w:pStyle w:val="BodyText"/>
              <w:jc w:val="right"/>
            </w:pPr>
            <w:r>
              <w:t>1.89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3.80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2.75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1.84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10.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Kvalitet smještajne ponude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2.61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2.21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2.5</w:t>
            </w:r>
            <w:r>
              <w:t>9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2.57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2.34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1.36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1.25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3.68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11.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Posjeta rodbini i prijateljima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2.81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2.43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5.</w:t>
            </w:r>
            <w:r>
              <w:t>27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2.12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4.23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3.53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2.00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3.37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12.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Vjerski razlozi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0.60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0.80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0.7</w:t>
            </w:r>
            <w:r>
              <w:t>4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1.78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1.54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1.11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0.54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0.50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0.92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13.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Upoznavanje kulturnih znamenitosti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2.02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1.</w:t>
            </w:r>
            <w:r>
              <w:t>48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2.44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2.70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3.78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1.09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0.63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2.76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14.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Klimatske pogodnosti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5.03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4.92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1.</w:t>
            </w:r>
            <w:r>
              <w:t>99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7.59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8.79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3.80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2.75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2.76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15.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Vrijednost za novac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2.01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1.68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</w:t>
            </w:r>
            <w:r>
              <w:t>79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2.00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3.80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4.56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1.90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1.13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1.84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16.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Kvalitet promocije Tivta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1.36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1.38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0.5</w:t>
            </w:r>
            <w:r>
              <w:t>5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0.67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0.32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0.56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1.63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1.50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2.45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17.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Imidž Tivta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3.87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4.00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1.06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2.51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1.67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2.99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3.38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1.23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18.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Prometna dostupnost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1.91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1.60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0.6</w:t>
            </w:r>
            <w:r>
              <w:t>5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1.33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4.76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2.89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1.09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1.63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0.61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19.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Osjećaj sigurnosti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2.86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3.40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1.</w:t>
            </w:r>
            <w:r>
              <w:t>76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3.78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4.38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3.67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1.09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2.13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0.61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20.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Poslovne obaveze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0.86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0.9</w:t>
            </w:r>
            <w:r>
              <w:t>2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0.77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1.00</w:t>
            </w:r>
          </w:p>
        </w:tc>
        <w:tc>
          <w:tcPr>
            <w:tcW w:w="779" w:type="dxa"/>
          </w:tcPr>
          <w:p w:rsidR="00503A29" w:rsidRPr="005A1DBC" w:rsidRDefault="00503A2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0.82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0.88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1.23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21.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Gostoljubivost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4.42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5.66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 w:rsidRPr="009E4BB3">
              <w:t>3.</w:t>
            </w:r>
            <w:r>
              <w:t>24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5.11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6.37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5.67</w:t>
            </w:r>
          </w:p>
        </w:tc>
        <w:tc>
          <w:tcPr>
            <w:tcW w:w="779" w:type="dxa"/>
          </w:tcPr>
          <w:p w:rsidR="00503A29" w:rsidRPr="005A1DBC" w:rsidRDefault="00D24FE2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1.63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2.63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1.23</w:t>
            </w:r>
          </w:p>
        </w:tc>
      </w:tr>
      <w:tr w:rsidR="00503A29" w:rsidRPr="000007E9" w:rsidTr="00880855">
        <w:tc>
          <w:tcPr>
            <w:tcW w:w="557" w:type="dxa"/>
          </w:tcPr>
          <w:p w:rsidR="00503A29" w:rsidRPr="00467B1F" w:rsidRDefault="00503A29" w:rsidP="0041749A">
            <w:pPr>
              <w:pStyle w:val="BodyText"/>
            </w:pPr>
            <w:r w:rsidRPr="00467B1F">
              <w:t>22.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Ekološka očuvanost</w:t>
            </w:r>
          </w:p>
        </w:tc>
        <w:tc>
          <w:tcPr>
            <w:tcW w:w="850" w:type="dxa"/>
          </w:tcPr>
          <w:p w:rsidR="00503A29" w:rsidRPr="009C0E43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2.26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2.21</w:t>
            </w:r>
          </w:p>
        </w:tc>
        <w:tc>
          <w:tcPr>
            <w:tcW w:w="851" w:type="dxa"/>
          </w:tcPr>
          <w:p w:rsidR="00503A29" w:rsidRPr="009E4BB3" w:rsidRDefault="00503A29" w:rsidP="0041749A">
            <w:pPr>
              <w:pStyle w:val="BodyText"/>
              <w:jc w:val="right"/>
            </w:pPr>
            <w:r>
              <w:t>1.07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5.56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6.50</w:t>
            </w:r>
          </w:p>
        </w:tc>
        <w:tc>
          <w:tcPr>
            <w:tcW w:w="851" w:type="dxa"/>
          </w:tcPr>
          <w:p w:rsidR="00503A29" w:rsidRDefault="00503A29" w:rsidP="0041749A">
            <w:pPr>
              <w:pStyle w:val="BodyText"/>
              <w:jc w:val="right"/>
            </w:pPr>
            <w:r>
              <w:t>7.12</w:t>
            </w:r>
          </w:p>
        </w:tc>
        <w:tc>
          <w:tcPr>
            <w:tcW w:w="779" w:type="dxa"/>
          </w:tcPr>
          <w:p w:rsidR="00503A29" w:rsidRPr="005A1DBC" w:rsidRDefault="00D24FE2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1.90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1.75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3.07</w:t>
            </w:r>
          </w:p>
        </w:tc>
      </w:tr>
      <w:tr w:rsidR="00503A29" w:rsidRPr="004B7316" w:rsidTr="00880855">
        <w:tc>
          <w:tcPr>
            <w:tcW w:w="557" w:type="dxa"/>
          </w:tcPr>
          <w:p w:rsidR="00503A29" w:rsidRPr="004B7316" w:rsidRDefault="00503A29" w:rsidP="0041749A">
            <w:pPr>
              <w:pStyle w:val="BodyText"/>
            </w:pPr>
            <w:r w:rsidRPr="004B7316">
              <w:t>23.</w:t>
            </w:r>
          </w:p>
        </w:tc>
        <w:tc>
          <w:tcPr>
            <w:tcW w:w="5453" w:type="dxa"/>
          </w:tcPr>
          <w:p w:rsidR="00503A29" w:rsidRPr="00240572" w:rsidRDefault="00503A29" w:rsidP="0041749A">
            <w:pPr>
              <w:pStyle w:val="BodyText"/>
            </w:pPr>
            <w:r w:rsidRPr="00240572">
              <w:t>Čistoća mjesta</w:t>
            </w:r>
          </w:p>
        </w:tc>
        <w:tc>
          <w:tcPr>
            <w:tcW w:w="850" w:type="dxa"/>
          </w:tcPr>
          <w:p w:rsidR="00503A29" w:rsidRPr="0024750C" w:rsidRDefault="00503A29" w:rsidP="003F5A6D">
            <w:pPr>
              <w:pStyle w:val="BodyText"/>
              <w:jc w:val="right"/>
              <w:rPr>
                <w:b/>
                <w:color w:val="002060"/>
              </w:rPr>
            </w:pPr>
            <w:r w:rsidRPr="0024750C">
              <w:rPr>
                <w:b/>
                <w:color w:val="002060"/>
              </w:rPr>
              <w:t>2.91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3.20</w:t>
            </w:r>
          </w:p>
        </w:tc>
        <w:tc>
          <w:tcPr>
            <w:tcW w:w="851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1.53</w:t>
            </w:r>
          </w:p>
        </w:tc>
        <w:tc>
          <w:tcPr>
            <w:tcW w:w="850" w:type="dxa"/>
          </w:tcPr>
          <w:p w:rsidR="00503A29" w:rsidRPr="00AA7EB2" w:rsidRDefault="009504CC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3.78</w:t>
            </w:r>
          </w:p>
        </w:tc>
        <w:tc>
          <w:tcPr>
            <w:tcW w:w="850" w:type="dxa"/>
          </w:tcPr>
          <w:p w:rsidR="00503A29" w:rsidRPr="00240A37" w:rsidRDefault="00503A29" w:rsidP="0041749A">
            <w:pPr>
              <w:pStyle w:val="BodyText"/>
              <w:jc w:val="right"/>
              <w:rPr>
                <w:color w:val="002060"/>
              </w:rPr>
            </w:pPr>
            <w:r w:rsidRPr="00240A37">
              <w:rPr>
                <w:color w:val="002060"/>
              </w:rPr>
              <w:t>3.73</w:t>
            </w:r>
          </w:p>
        </w:tc>
        <w:tc>
          <w:tcPr>
            <w:tcW w:w="851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4.34</w:t>
            </w:r>
          </w:p>
        </w:tc>
        <w:tc>
          <w:tcPr>
            <w:tcW w:w="779" w:type="dxa"/>
          </w:tcPr>
          <w:p w:rsidR="00503A29" w:rsidRPr="005A1DBC" w:rsidRDefault="00D24FE2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3.26</w:t>
            </w:r>
          </w:p>
        </w:tc>
        <w:tc>
          <w:tcPr>
            <w:tcW w:w="779" w:type="dxa"/>
          </w:tcPr>
          <w:p w:rsidR="00503A29" w:rsidRPr="00240A37" w:rsidRDefault="00503A29" w:rsidP="0041749A">
            <w:pPr>
              <w:pStyle w:val="BodyText"/>
              <w:jc w:val="right"/>
            </w:pPr>
            <w:r w:rsidRPr="00240A37">
              <w:t>2.38</w:t>
            </w:r>
          </w:p>
        </w:tc>
        <w:tc>
          <w:tcPr>
            <w:tcW w:w="780" w:type="dxa"/>
          </w:tcPr>
          <w:p w:rsidR="00503A29" w:rsidRPr="004B7316" w:rsidRDefault="00503A29" w:rsidP="0041749A">
            <w:pPr>
              <w:pStyle w:val="BodyText"/>
              <w:jc w:val="right"/>
            </w:pPr>
            <w:r w:rsidRPr="004B7316">
              <w:t>1.23</w:t>
            </w:r>
          </w:p>
        </w:tc>
      </w:tr>
    </w:tbl>
    <w:p w:rsidR="009A004A" w:rsidRDefault="009A004A" w:rsidP="009A004A">
      <w:pPr>
        <w:pStyle w:val="BodyText"/>
        <w:rPr>
          <w:iCs/>
        </w:rPr>
      </w:pPr>
    </w:p>
    <w:p w:rsidR="00E20DAF" w:rsidRDefault="00E20DAF" w:rsidP="009A004A">
      <w:pPr>
        <w:pStyle w:val="BodyText"/>
        <w:rPr>
          <w:iCs/>
        </w:rPr>
      </w:pPr>
    </w:p>
    <w:p w:rsidR="00E20DAF" w:rsidRDefault="00E20DAF" w:rsidP="009A004A">
      <w:pPr>
        <w:pStyle w:val="BodyText"/>
        <w:rPr>
          <w:iCs/>
        </w:rPr>
      </w:pPr>
    </w:p>
    <w:p w:rsidR="00E20DAF" w:rsidRDefault="00E20DAF" w:rsidP="009A004A">
      <w:pPr>
        <w:pStyle w:val="BodyText"/>
        <w:rPr>
          <w:iCs/>
        </w:rPr>
      </w:pPr>
    </w:p>
    <w:p w:rsidR="00E35E75" w:rsidRDefault="009A004A" w:rsidP="009A004A">
      <w:pPr>
        <w:pStyle w:val="BodyText"/>
        <w:rPr>
          <w:iCs/>
        </w:rPr>
      </w:pPr>
      <w:r w:rsidRPr="00E35E75">
        <w:rPr>
          <w:iCs/>
        </w:rPr>
        <w:t xml:space="preserve">Posmatrano na nivou poduzoraka, </w:t>
      </w:r>
      <w:r w:rsidRPr="00E35E75">
        <w:rPr>
          <w:b/>
          <w:i/>
          <w:iCs/>
        </w:rPr>
        <w:t>odmor i opuštanje</w:t>
      </w:r>
      <w:r w:rsidRPr="00E35E75">
        <w:rPr>
          <w:i/>
          <w:iCs/>
        </w:rPr>
        <w:t xml:space="preserve"> </w:t>
      </w:r>
      <w:r w:rsidRPr="00E35E75">
        <w:rPr>
          <w:iCs/>
        </w:rPr>
        <w:t>su u svakom od jezika anketiranja najčešće birani kao razlog/motiv koji ih je podstakao da odmor provedu u Tivtu, pri čemu je zastupljenost ovog odgovora kod turista (</w:t>
      </w:r>
      <w:r w:rsidRPr="00E35E75">
        <w:rPr>
          <w:i/>
          <w:iCs/>
        </w:rPr>
        <w:t>anketni listić na engleskom jeziku</w:t>
      </w:r>
      <w:r w:rsidRPr="00E35E75">
        <w:rPr>
          <w:iCs/>
        </w:rPr>
        <w:t xml:space="preserve">) najviša, a kod </w:t>
      </w:r>
      <w:r w:rsidR="003A0DC8" w:rsidRPr="00E35E75">
        <w:rPr>
          <w:iCs/>
        </w:rPr>
        <w:t>anketiranih turista iz okruženja (anketni list na crnogorskom jeziku)</w:t>
      </w:r>
      <w:r w:rsidRPr="00E35E75">
        <w:rPr>
          <w:iCs/>
        </w:rPr>
        <w:t xml:space="preserve"> najniža.</w:t>
      </w:r>
      <w:r w:rsidR="00E35E75" w:rsidRPr="00E35E75">
        <w:rPr>
          <w:iCs/>
        </w:rPr>
        <w:t xml:space="preserve"> </w:t>
      </w:r>
      <w:r w:rsidR="00E35E75" w:rsidRPr="00E35E75">
        <w:rPr>
          <w:b/>
          <w:i/>
          <w:iCs/>
        </w:rPr>
        <w:t xml:space="preserve">Odmor i </w:t>
      </w:r>
      <w:r w:rsidR="00E35E75" w:rsidRPr="00E35E75">
        <w:rPr>
          <w:b/>
          <w:iCs/>
        </w:rPr>
        <w:t>opuštanje</w:t>
      </w:r>
      <w:r w:rsidR="00E35E75">
        <w:rPr>
          <w:iCs/>
        </w:rPr>
        <w:t xml:space="preserve">, kao motiv za dolazak ruskih turista bilježi </w:t>
      </w:r>
      <w:r w:rsidR="00E35E75" w:rsidRPr="00E35E75">
        <w:rPr>
          <w:iCs/>
        </w:rPr>
        <w:t>najveći</w:t>
      </w:r>
      <w:r w:rsidR="00E35E75">
        <w:rPr>
          <w:iCs/>
        </w:rPr>
        <w:t xml:space="preserve"> rast ocjene, a kod ostalih jezika (crnogorski i engleski) ova ocjena je i dalje u blagom padu u odnosu na prošle godine.</w:t>
      </w:r>
    </w:p>
    <w:p w:rsidR="00573EA6" w:rsidRPr="00573EA6" w:rsidRDefault="00573EA6" w:rsidP="009A004A">
      <w:pPr>
        <w:pStyle w:val="BodyText"/>
        <w:rPr>
          <w:iCs/>
        </w:rPr>
      </w:pPr>
      <w:r>
        <w:t xml:space="preserve">Kod poduzorka na crnogorskom jeziku, </w:t>
      </w:r>
      <w:r>
        <w:rPr>
          <w:b/>
          <w:i/>
        </w:rPr>
        <w:t>p</w:t>
      </w:r>
      <w:r w:rsidRPr="00573EA6">
        <w:rPr>
          <w:b/>
          <w:i/>
        </w:rPr>
        <w:t xml:space="preserve">ovoljne cijene, </w:t>
      </w:r>
      <w:r>
        <w:rPr>
          <w:b/>
          <w:i/>
        </w:rPr>
        <w:t>v</w:t>
      </w:r>
      <w:r w:rsidRPr="00573EA6">
        <w:rPr>
          <w:b/>
          <w:i/>
        </w:rPr>
        <w:t xml:space="preserve">jerski razlozi, </w:t>
      </w:r>
      <w:r>
        <w:rPr>
          <w:b/>
          <w:i/>
        </w:rPr>
        <w:t>k</w:t>
      </w:r>
      <w:r w:rsidRPr="00573EA6">
        <w:rPr>
          <w:b/>
          <w:i/>
        </w:rPr>
        <w:t xml:space="preserve">valitet promocije Tivta, </w:t>
      </w:r>
      <w:r>
        <w:rPr>
          <w:b/>
          <w:i/>
        </w:rPr>
        <w:t>i</w:t>
      </w:r>
      <w:r w:rsidRPr="00573EA6">
        <w:rPr>
          <w:b/>
          <w:i/>
        </w:rPr>
        <w:t xml:space="preserve">midž Tivta, </w:t>
      </w:r>
      <w:r>
        <w:rPr>
          <w:b/>
          <w:i/>
        </w:rPr>
        <w:t>o</w:t>
      </w:r>
      <w:r w:rsidRPr="00573EA6">
        <w:rPr>
          <w:b/>
          <w:i/>
        </w:rPr>
        <w:t xml:space="preserve">sjećaj sigurnosti, </w:t>
      </w:r>
      <w:r>
        <w:rPr>
          <w:b/>
          <w:i/>
        </w:rPr>
        <w:t>g</w:t>
      </w:r>
      <w:r w:rsidRPr="00573EA6">
        <w:rPr>
          <w:b/>
          <w:i/>
        </w:rPr>
        <w:t xml:space="preserve">ostoljubivost, </w:t>
      </w:r>
      <w:r>
        <w:rPr>
          <w:b/>
          <w:i/>
        </w:rPr>
        <w:t>č</w:t>
      </w:r>
      <w:r w:rsidRPr="00573EA6">
        <w:rPr>
          <w:b/>
          <w:i/>
        </w:rPr>
        <w:t>istoća mjesta</w:t>
      </w:r>
      <w:r>
        <w:t xml:space="preserve"> su ocjene koje su doživjele blagi pad u odnosu na prošlu godinu, dok su najmanje odgovora dobili </w:t>
      </w:r>
      <w:r w:rsidR="00880855">
        <w:t>v</w:t>
      </w:r>
      <w:r w:rsidRPr="00573EA6">
        <w:rPr>
          <w:b/>
          <w:i/>
        </w:rPr>
        <w:t>ijerski razlozi</w:t>
      </w:r>
      <w:r>
        <w:t xml:space="preserve"> kao motiv za dolazak u Tivat. </w:t>
      </w:r>
    </w:p>
    <w:p w:rsidR="009F31A5" w:rsidRDefault="00880855" w:rsidP="009A004A">
      <w:pPr>
        <w:pStyle w:val="BodyText"/>
        <w:rPr>
          <w:color w:val="FF0000"/>
        </w:rPr>
      </w:pPr>
      <w:r w:rsidRPr="00880855">
        <w:rPr>
          <w:iCs/>
        </w:rPr>
        <w:t>Kod ruskih turista</w:t>
      </w:r>
      <w:r w:rsidR="009A004A" w:rsidRPr="00880855">
        <w:rPr>
          <w:iCs/>
        </w:rPr>
        <w:t xml:space="preserve"> </w:t>
      </w:r>
      <w:r w:rsidR="009A004A" w:rsidRPr="00880855">
        <w:rPr>
          <w:b/>
          <w:i/>
          <w:iCs/>
        </w:rPr>
        <w:t>predhodni dolasci i povoljne cijene</w:t>
      </w:r>
      <w:r w:rsidR="009A004A" w:rsidRPr="00880855">
        <w:rPr>
          <w:iCs/>
        </w:rPr>
        <w:t xml:space="preserve"> su i ove godine doživjele rast ocjene kada su u pi</w:t>
      </w:r>
      <w:r w:rsidRPr="00880855">
        <w:rPr>
          <w:iCs/>
        </w:rPr>
        <w:t>tanju motivi za dolazak u Tivat, dok su ovi motivi kod engleskih turista doživjele najveći pad ocjene u odnosu na prošlu godinu.</w:t>
      </w:r>
      <w:r w:rsidR="009A004A" w:rsidRPr="00880855">
        <w:rPr>
          <w:iCs/>
        </w:rPr>
        <w:t xml:space="preserve"> </w:t>
      </w:r>
      <w:r w:rsidRPr="00880855">
        <w:rPr>
          <w:iCs/>
        </w:rPr>
        <w:t xml:space="preserve">Najveći rast ocjene kao motiv za dolazak u Tivat engleskih turista ove godine bilježimo kod pitanja </w:t>
      </w:r>
      <w:r w:rsidRPr="00880855">
        <w:rPr>
          <w:b/>
          <w:i/>
          <w:iCs/>
        </w:rPr>
        <w:t xml:space="preserve">zabava i </w:t>
      </w:r>
      <w:r>
        <w:rPr>
          <w:b/>
          <w:i/>
          <w:iCs/>
        </w:rPr>
        <w:t>provod</w:t>
      </w:r>
      <w:r w:rsidRPr="00880855">
        <w:rPr>
          <w:iCs/>
        </w:rPr>
        <w:t>.</w:t>
      </w:r>
      <w:r>
        <w:rPr>
          <w:iCs/>
          <w:color w:val="FF0000"/>
        </w:rPr>
        <w:t xml:space="preserve"> </w:t>
      </w:r>
      <w:r w:rsidR="009A004A" w:rsidRPr="00880855">
        <w:rPr>
          <w:iCs/>
        </w:rPr>
        <w:t xml:space="preserve">Takođe </w:t>
      </w:r>
      <w:r w:rsidRPr="00880855">
        <w:rPr>
          <w:b/>
          <w:i/>
          <w:iCs/>
        </w:rPr>
        <w:t>povoljne cijene,</w:t>
      </w:r>
      <w:r w:rsidRPr="00880855">
        <w:rPr>
          <w:iCs/>
        </w:rPr>
        <w:t xml:space="preserve"> </w:t>
      </w:r>
      <w:r w:rsidR="009A004A" w:rsidRPr="00880855">
        <w:rPr>
          <w:b/>
          <w:i/>
        </w:rPr>
        <w:t xml:space="preserve">sprtsko rekreativne aktivnosti i </w:t>
      </w:r>
      <w:r w:rsidRPr="00880855">
        <w:rPr>
          <w:b/>
          <w:i/>
        </w:rPr>
        <w:t>kulturne manifestacije</w:t>
      </w:r>
      <w:r w:rsidR="009A004A" w:rsidRPr="00880855">
        <w:rPr>
          <w:b/>
          <w:i/>
        </w:rPr>
        <w:t xml:space="preserve"> </w:t>
      </w:r>
      <w:r w:rsidR="009A004A" w:rsidRPr="00880855">
        <w:t xml:space="preserve">na nivou engleskog poduzorka su </w:t>
      </w:r>
      <w:r w:rsidRPr="00880855">
        <w:t>motivi koji su dobili veoma visoke ocjene ocjene.</w:t>
      </w:r>
      <w:r>
        <w:t xml:space="preserve"> Kad su engleski turisti u pitanju najmanji razlozi za dolazak u Tivat su </w:t>
      </w:r>
      <w:r w:rsidRPr="009452E9">
        <w:rPr>
          <w:b/>
          <w:i/>
        </w:rPr>
        <w:t>vjerski razlozi i poslovne obaveze</w:t>
      </w:r>
      <w:r>
        <w:t>.</w:t>
      </w:r>
      <w:r>
        <w:rPr>
          <w:color w:val="FF0000"/>
        </w:rPr>
        <w:t xml:space="preserve"> </w:t>
      </w:r>
    </w:p>
    <w:p w:rsidR="009A004A" w:rsidRPr="009F31A5" w:rsidRDefault="009A004A" w:rsidP="009A004A">
      <w:pPr>
        <w:pStyle w:val="BodyText"/>
      </w:pPr>
      <w:r w:rsidRPr="009F31A5">
        <w:t xml:space="preserve">Kod ruskih turista kao </w:t>
      </w:r>
      <w:r w:rsidRPr="009F31A5">
        <w:rPr>
          <w:iCs/>
        </w:rPr>
        <w:t xml:space="preserve">razlog/motiv za dolazak u Tivat se ističu i </w:t>
      </w:r>
      <w:r w:rsidR="009F31A5" w:rsidRPr="009F31A5">
        <w:rPr>
          <w:b/>
          <w:i/>
        </w:rPr>
        <w:t>ekološka očuvanost</w:t>
      </w:r>
      <w:r w:rsidR="009F31A5" w:rsidRPr="009F31A5">
        <w:rPr>
          <w:b/>
          <w:i/>
          <w:iCs/>
        </w:rPr>
        <w:t>, k</w:t>
      </w:r>
      <w:r w:rsidR="009F31A5" w:rsidRPr="009F31A5">
        <w:rPr>
          <w:b/>
          <w:i/>
        </w:rPr>
        <w:t>limatske pogodnosti,</w:t>
      </w:r>
      <w:r w:rsidR="009F31A5">
        <w:rPr>
          <w:b/>
          <w:i/>
          <w:iCs/>
        </w:rPr>
        <w:t xml:space="preserve"> </w:t>
      </w:r>
      <w:r w:rsidRPr="009F31A5">
        <w:rPr>
          <w:b/>
          <w:i/>
          <w:iCs/>
        </w:rPr>
        <w:t xml:space="preserve">gostoljubivost i </w:t>
      </w:r>
      <w:r w:rsidR="009F31A5" w:rsidRPr="009F31A5">
        <w:rPr>
          <w:b/>
          <w:i/>
        </w:rPr>
        <w:t>zabava i provod</w:t>
      </w:r>
      <w:r w:rsidRPr="009F31A5">
        <w:rPr>
          <w:b/>
          <w:i/>
          <w:iCs/>
        </w:rPr>
        <w:t>.</w:t>
      </w:r>
      <w:r w:rsidR="009F31A5">
        <w:t xml:space="preserve"> </w:t>
      </w:r>
    </w:p>
    <w:p w:rsidR="009A004A" w:rsidRDefault="009A004A" w:rsidP="009A004A">
      <w:pPr>
        <w:pStyle w:val="BodyText"/>
        <w:rPr>
          <w:b/>
          <w:iCs/>
        </w:rPr>
      </w:pPr>
    </w:p>
    <w:p w:rsidR="009A004A" w:rsidRPr="00FD0ABF" w:rsidRDefault="009A004A" w:rsidP="009A004A">
      <w:pPr>
        <w:pStyle w:val="BodyText"/>
        <w:rPr>
          <w:b/>
          <w:iCs/>
        </w:rPr>
      </w:pPr>
      <w:r>
        <w:rPr>
          <w:b/>
          <w:iCs/>
        </w:rPr>
        <w:t xml:space="preserve">Pitanje 2                                                                                                                </w:t>
      </w:r>
      <w:r>
        <w:rPr>
          <w:b/>
          <w:iCs/>
        </w:rPr>
        <w:tab/>
      </w:r>
      <w:r>
        <w:rPr>
          <w:b/>
          <w:iCs/>
        </w:rPr>
        <w:tab/>
        <w:t xml:space="preserve">         </w:t>
      </w:r>
      <w:r>
        <w:rPr>
          <w:b/>
        </w:rPr>
        <w:t>(u %)</w:t>
      </w:r>
    </w:p>
    <w:tbl>
      <w:tblPr>
        <w:tblStyle w:val="TableGrid"/>
        <w:tblW w:w="14652" w:type="dxa"/>
        <w:tblLayout w:type="fixed"/>
        <w:tblLook w:val="01E0"/>
      </w:tblPr>
      <w:tblGrid>
        <w:gridCol w:w="588"/>
        <w:gridCol w:w="4756"/>
        <w:gridCol w:w="876"/>
        <w:gridCol w:w="709"/>
        <w:gridCol w:w="709"/>
        <w:gridCol w:w="876"/>
        <w:gridCol w:w="709"/>
        <w:gridCol w:w="708"/>
        <w:gridCol w:w="876"/>
        <w:gridCol w:w="709"/>
        <w:gridCol w:w="709"/>
        <w:gridCol w:w="809"/>
        <w:gridCol w:w="809"/>
        <w:gridCol w:w="809"/>
      </w:tblGrid>
      <w:tr w:rsidR="00240A37" w:rsidRPr="00280965" w:rsidTr="003F5A6D">
        <w:tc>
          <w:tcPr>
            <w:tcW w:w="5344" w:type="dxa"/>
            <w:gridSpan w:val="2"/>
            <w:vMerge w:val="restart"/>
            <w:shd w:val="clear" w:color="auto" w:fill="002060"/>
          </w:tcPr>
          <w:p w:rsidR="00240A37" w:rsidRPr="003E57B7" w:rsidRDefault="00240A37" w:rsidP="0041749A">
            <w:pPr>
              <w:pStyle w:val="BodyText"/>
              <w:jc w:val="left"/>
              <w:rPr>
                <w:b/>
                <w:bCs/>
              </w:rPr>
            </w:pPr>
            <w:r w:rsidRPr="003E57B7">
              <w:rPr>
                <w:b/>
              </w:rPr>
              <w:t>Kako ste došli do potrebnih informacija o Tivtu?</w:t>
            </w:r>
          </w:p>
        </w:tc>
        <w:tc>
          <w:tcPr>
            <w:tcW w:w="2294" w:type="dxa"/>
            <w:gridSpan w:val="3"/>
          </w:tcPr>
          <w:p w:rsidR="00240A37" w:rsidRPr="003E57B7" w:rsidRDefault="00240A37" w:rsidP="0041749A">
            <w:pPr>
              <w:pStyle w:val="BodyText"/>
              <w:jc w:val="center"/>
              <w:rPr>
                <w:b/>
                <w:bCs/>
              </w:rPr>
            </w:pPr>
            <w:r w:rsidRPr="003E57B7">
              <w:rPr>
                <w:b/>
              </w:rPr>
              <w:t>Svi jezici</w:t>
            </w:r>
          </w:p>
        </w:tc>
        <w:tc>
          <w:tcPr>
            <w:tcW w:w="2293" w:type="dxa"/>
            <w:gridSpan w:val="3"/>
          </w:tcPr>
          <w:p w:rsidR="00240A37" w:rsidRPr="003E57B7" w:rsidRDefault="00240A37" w:rsidP="0041749A">
            <w:pPr>
              <w:pStyle w:val="BodyText"/>
              <w:jc w:val="center"/>
              <w:rPr>
                <w:b/>
                <w:bCs/>
              </w:rPr>
            </w:pPr>
            <w:r w:rsidRPr="003E57B7">
              <w:rPr>
                <w:b/>
                <w:iCs/>
              </w:rPr>
              <w:t>crnogorski</w:t>
            </w:r>
          </w:p>
        </w:tc>
        <w:tc>
          <w:tcPr>
            <w:tcW w:w="2294" w:type="dxa"/>
            <w:gridSpan w:val="3"/>
          </w:tcPr>
          <w:p w:rsidR="00240A37" w:rsidRPr="003E57B7" w:rsidRDefault="00240A37" w:rsidP="0041749A">
            <w:pPr>
              <w:pStyle w:val="BodyText"/>
              <w:jc w:val="center"/>
              <w:rPr>
                <w:b/>
                <w:bCs/>
              </w:rPr>
            </w:pPr>
            <w:r w:rsidRPr="003E57B7">
              <w:rPr>
                <w:b/>
              </w:rPr>
              <w:t>ruski</w:t>
            </w:r>
          </w:p>
        </w:tc>
        <w:tc>
          <w:tcPr>
            <w:tcW w:w="2427" w:type="dxa"/>
            <w:gridSpan w:val="3"/>
          </w:tcPr>
          <w:p w:rsidR="00240A37" w:rsidRPr="003E57B7" w:rsidRDefault="00240A37" w:rsidP="0041749A">
            <w:pPr>
              <w:pStyle w:val="BodyText"/>
              <w:jc w:val="center"/>
              <w:rPr>
                <w:b/>
                <w:bCs/>
              </w:rPr>
            </w:pPr>
            <w:r w:rsidRPr="003E57B7">
              <w:rPr>
                <w:b/>
              </w:rPr>
              <w:t>engleski</w:t>
            </w:r>
          </w:p>
        </w:tc>
      </w:tr>
      <w:tr w:rsidR="00240A37" w:rsidTr="003F5A6D">
        <w:tc>
          <w:tcPr>
            <w:tcW w:w="5344" w:type="dxa"/>
            <w:gridSpan w:val="2"/>
            <w:vMerge/>
            <w:shd w:val="clear" w:color="auto" w:fill="002060"/>
          </w:tcPr>
          <w:p w:rsidR="00240A37" w:rsidRPr="003F1667" w:rsidRDefault="00240A37" w:rsidP="0041749A">
            <w:pPr>
              <w:pStyle w:val="BodyText"/>
            </w:pPr>
          </w:p>
        </w:tc>
        <w:tc>
          <w:tcPr>
            <w:tcW w:w="876" w:type="dxa"/>
            <w:shd w:val="clear" w:color="auto" w:fill="002060"/>
          </w:tcPr>
          <w:p w:rsid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 w:rsidRPr="00240A37">
              <w:rPr>
                <w:b/>
                <w:bCs/>
              </w:rPr>
              <w:t>2014</w:t>
            </w:r>
          </w:p>
        </w:tc>
        <w:tc>
          <w:tcPr>
            <w:tcW w:w="7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 w:rsidRPr="00240A37">
              <w:rPr>
                <w:b/>
                <w:bCs/>
              </w:rPr>
              <w:t>2013</w:t>
            </w:r>
          </w:p>
        </w:tc>
        <w:tc>
          <w:tcPr>
            <w:tcW w:w="876" w:type="dxa"/>
            <w:shd w:val="clear" w:color="auto" w:fill="002060"/>
          </w:tcPr>
          <w:p w:rsidR="00240A37" w:rsidRDefault="00240A37" w:rsidP="0041749A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2014</w:t>
            </w:r>
          </w:p>
        </w:tc>
        <w:tc>
          <w:tcPr>
            <w:tcW w:w="708" w:type="dxa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2013</w:t>
            </w:r>
          </w:p>
        </w:tc>
        <w:tc>
          <w:tcPr>
            <w:tcW w:w="876" w:type="dxa"/>
            <w:shd w:val="clear" w:color="auto" w:fill="002060"/>
          </w:tcPr>
          <w:p w:rsid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 w:rsidRPr="00240A37">
              <w:rPr>
                <w:b/>
                <w:bCs/>
              </w:rPr>
              <w:t>2014</w:t>
            </w:r>
          </w:p>
        </w:tc>
        <w:tc>
          <w:tcPr>
            <w:tcW w:w="7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 w:rsidRPr="00240A37">
              <w:rPr>
                <w:b/>
                <w:bCs/>
              </w:rPr>
              <w:t>2013</w:t>
            </w:r>
          </w:p>
        </w:tc>
        <w:tc>
          <w:tcPr>
            <w:tcW w:w="809" w:type="dxa"/>
            <w:shd w:val="clear" w:color="auto" w:fill="002060"/>
          </w:tcPr>
          <w:p w:rsid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8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  <w:bCs/>
              </w:rPr>
            </w:pPr>
            <w:r w:rsidRPr="00240A37">
              <w:rPr>
                <w:b/>
                <w:bCs/>
              </w:rPr>
              <w:t>2014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/>
              </w:rPr>
            </w:pPr>
            <w:r w:rsidRPr="00240A37">
              <w:rPr>
                <w:b/>
              </w:rPr>
              <w:t>2013</w:t>
            </w:r>
          </w:p>
        </w:tc>
      </w:tr>
      <w:tr w:rsidR="00240A37" w:rsidTr="003F5A6D">
        <w:tc>
          <w:tcPr>
            <w:tcW w:w="588" w:type="dxa"/>
          </w:tcPr>
          <w:p w:rsidR="00240A37" w:rsidRDefault="00240A37" w:rsidP="0041749A">
            <w:pPr>
              <w:pStyle w:val="BodyText"/>
            </w:pPr>
            <w:r>
              <w:t>1.</w:t>
            </w:r>
          </w:p>
        </w:tc>
        <w:tc>
          <w:tcPr>
            <w:tcW w:w="4756" w:type="dxa"/>
          </w:tcPr>
          <w:p w:rsidR="00240A37" w:rsidRPr="003F1667" w:rsidRDefault="00240A37" w:rsidP="0041749A">
            <w:pPr>
              <w:pStyle w:val="BodyText"/>
            </w:pPr>
            <w:r w:rsidRPr="003F1667">
              <w:t>Ve</w:t>
            </w:r>
            <w:r>
              <w:t>ć</w:t>
            </w:r>
            <w:r w:rsidRPr="003F1667">
              <w:t xml:space="preserve"> sam znao za destinaciju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42.42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46.5</w:t>
            </w:r>
          </w:p>
        </w:tc>
        <w:tc>
          <w:tcPr>
            <w:tcW w:w="709" w:type="dxa"/>
          </w:tcPr>
          <w:p w:rsidR="00240A37" w:rsidRPr="00F46077" w:rsidRDefault="00240A37" w:rsidP="0041749A">
            <w:pPr>
              <w:pStyle w:val="BodyText"/>
              <w:jc w:val="right"/>
              <w:rPr>
                <w:bCs/>
              </w:rPr>
            </w:pPr>
            <w:r w:rsidRPr="00F46077">
              <w:rPr>
                <w:bCs/>
              </w:rPr>
              <w:t>54.5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50.71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53.8</w:t>
            </w:r>
          </w:p>
        </w:tc>
        <w:tc>
          <w:tcPr>
            <w:tcW w:w="708" w:type="dxa"/>
          </w:tcPr>
          <w:p w:rsidR="00240A37" w:rsidRDefault="00240A37" w:rsidP="0041749A">
            <w:pPr>
              <w:pStyle w:val="BodyText"/>
              <w:jc w:val="right"/>
            </w:pPr>
            <w:r>
              <w:t>70.1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36.36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34.3</w:t>
            </w:r>
          </w:p>
        </w:tc>
        <w:tc>
          <w:tcPr>
            <w:tcW w:w="709" w:type="dxa"/>
          </w:tcPr>
          <w:p w:rsidR="00240A37" w:rsidRPr="00E07EFA" w:rsidRDefault="00240A37" w:rsidP="0041749A">
            <w:pPr>
              <w:pStyle w:val="BodyText"/>
              <w:jc w:val="right"/>
              <w:rPr>
                <w:bCs/>
              </w:rPr>
            </w:pPr>
            <w:r w:rsidRPr="00E07EFA">
              <w:rPr>
                <w:bCs/>
              </w:rPr>
              <w:t>38.</w:t>
            </w:r>
            <w:r>
              <w:rPr>
                <w:bCs/>
              </w:rPr>
              <w:t>9</w:t>
            </w: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40.21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51.4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  <w:rPr>
                <w:bCs/>
              </w:rPr>
            </w:pPr>
            <w:r w:rsidRPr="00D95372">
              <w:t>54.</w:t>
            </w:r>
            <w:r w:rsidRPr="00D95372">
              <w:rPr>
                <w:bCs/>
              </w:rPr>
              <w:t>6</w:t>
            </w:r>
          </w:p>
        </w:tc>
      </w:tr>
      <w:tr w:rsidR="00240A37" w:rsidTr="003F5A6D">
        <w:tc>
          <w:tcPr>
            <w:tcW w:w="588" w:type="dxa"/>
          </w:tcPr>
          <w:p w:rsidR="00240A37" w:rsidRDefault="00240A37" w:rsidP="0041749A">
            <w:pPr>
              <w:pStyle w:val="BodyText"/>
            </w:pPr>
            <w:r>
              <w:t>2.</w:t>
            </w:r>
          </w:p>
        </w:tc>
        <w:tc>
          <w:tcPr>
            <w:tcW w:w="4756" w:type="dxa"/>
          </w:tcPr>
          <w:p w:rsidR="00240A37" w:rsidRPr="003F1667" w:rsidRDefault="00240A37" w:rsidP="0041749A">
            <w:pPr>
              <w:pStyle w:val="BodyText"/>
            </w:pPr>
            <w:r w:rsidRPr="003F1667">
              <w:t>Putem interneta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15.0</w:t>
            </w:r>
          </w:p>
        </w:tc>
        <w:tc>
          <w:tcPr>
            <w:tcW w:w="709" w:type="dxa"/>
          </w:tcPr>
          <w:p w:rsidR="00240A37" w:rsidRPr="00F46077" w:rsidRDefault="00240A37" w:rsidP="0041749A">
            <w:pPr>
              <w:pStyle w:val="BodyText"/>
              <w:jc w:val="right"/>
              <w:rPr>
                <w:bCs/>
              </w:rPr>
            </w:pPr>
            <w:r w:rsidRPr="00F46077">
              <w:rPr>
                <w:bCs/>
              </w:rPr>
              <w:t>23.7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11.73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11.6</w:t>
            </w:r>
          </w:p>
        </w:tc>
        <w:tc>
          <w:tcPr>
            <w:tcW w:w="708" w:type="dxa"/>
          </w:tcPr>
          <w:p w:rsidR="00240A37" w:rsidRDefault="00240A37" w:rsidP="0041749A">
            <w:pPr>
              <w:pStyle w:val="BodyText"/>
              <w:jc w:val="right"/>
            </w:pPr>
            <w:r>
              <w:t xml:space="preserve">  8.7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17.17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20.4</w:t>
            </w:r>
          </w:p>
        </w:tc>
        <w:tc>
          <w:tcPr>
            <w:tcW w:w="709" w:type="dxa"/>
          </w:tcPr>
          <w:p w:rsidR="00240A37" w:rsidRPr="00E07EFA" w:rsidRDefault="00240A37" w:rsidP="0041749A">
            <w:pPr>
              <w:pStyle w:val="BodyText"/>
              <w:jc w:val="right"/>
              <w:rPr>
                <w:bCs/>
              </w:rPr>
            </w:pPr>
            <w:r w:rsidRPr="00E07EFA">
              <w:rPr>
                <w:bCs/>
              </w:rPr>
              <w:t>35.2</w:t>
            </w: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16.40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12.9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  <w:rPr>
                <w:bCs/>
              </w:rPr>
            </w:pPr>
            <w:r w:rsidRPr="00D95372">
              <w:t>27.</w:t>
            </w:r>
            <w:r w:rsidRPr="00D95372">
              <w:rPr>
                <w:bCs/>
              </w:rPr>
              <w:t>3</w:t>
            </w:r>
          </w:p>
        </w:tc>
      </w:tr>
      <w:tr w:rsidR="00240A37" w:rsidTr="003F5A6D">
        <w:tc>
          <w:tcPr>
            <w:tcW w:w="588" w:type="dxa"/>
          </w:tcPr>
          <w:p w:rsidR="00240A37" w:rsidRDefault="00240A37" w:rsidP="0041749A">
            <w:pPr>
              <w:pStyle w:val="BodyText"/>
            </w:pPr>
            <w:r>
              <w:t>3.</w:t>
            </w:r>
          </w:p>
        </w:tc>
        <w:tc>
          <w:tcPr>
            <w:tcW w:w="4756" w:type="dxa"/>
          </w:tcPr>
          <w:p w:rsidR="00240A37" w:rsidRPr="003F1667" w:rsidRDefault="00240A37" w:rsidP="0041749A">
            <w:pPr>
              <w:pStyle w:val="BodyText"/>
            </w:pPr>
            <w:r w:rsidRPr="003F1667">
              <w:t>Preko prijatelja i rodbine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22.2</w:t>
            </w:r>
          </w:p>
        </w:tc>
        <w:tc>
          <w:tcPr>
            <w:tcW w:w="709" w:type="dxa"/>
          </w:tcPr>
          <w:p w:rsidR="00240A37" w:rsidRPr="00F46077" w:rsidRDefault="00240A37" w:rsidP="0041749A">
            <w:pPr>
              <w:pStyle w:val="BodyText"/>
              <w:jc w:val="right"/>
              <w:rPr>
                <w:bCs/>
              </w:rPr>
            </w:pPr>
            <w:r w:rsidRPr="00F46077">
              <w:rPr>
                <w:bCs/>
              </w:rPr>
              <w:t>17.</w:t>
            </w:r>
            <w:r>
              <w:rPr>
                <w:bCs/>
              </w:rPr>
              <w:t>3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26.94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23.5</w:t>
            </w:r>
          </w:p>
        </w:tc>
        <w:tc>
          <w:tcPr>
            <w:tcW w:w="708" w:type="dxa"/>
          </w:tcPr>
          <w:p w:rsidR="00240A37" w:rsidRDefault="00240A37" w:rsidP="0041749A">
            <w:pPr>
              <w:pStyle w:val="BodyText"/>
              <w:jc w:val="right"/>
            </w:pPr>
            <w:r>
              <w:t>19.9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28.79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21.9</w:t>
            </w:r>
          </w:p>
        </w:tc>
        <w:tc>
          <w:tcPr>
            <w:tcW w:w="709" w:type="dxa"/>
          </w:tcPr>
          <w:p w:rsidR="00240A37" w:rsidRPr="00E07EFA" w:rsidRDefault="00240A37" w:rsidP="0041749A">
            <w:pPr>
              <w:pStyle w:val="BodyText"/>
              <w:jc w:val="right"/>
              <w:rPr>
                <w:bCs/>
              </w:rPr>
            </w:pPr>
            <w:r w:rsidRPr="00E07EFA">
              <w:rPr>
                <w:bCs/>
              </w:rPr>
              <w:t>21.</w:t>
            </w:r>
            <w:r>
              <w:rPr>
                <w:bCs/>
              </w:rPr>
              <w:t>7</w:t>
            </w: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25.40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21.1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  <w:rPr>
                <w:bCs/>
              </w:rPr>
            </w:pPr>
            <w:r w:rsidRPr="00D95372">
              <w:t>10.3</w:t>
            </w:r>
          </w:p>
        </w:tc>
      </w:tr>
      <w:tr w:rsidR="00240A37" w:rsidTr="003F5A6D">
        <w:tc>
          <w:tcPr>
            <w:tcW w:w="588" w:type="dxa"/>
          </w:tcPr>
          <w:p w:rsidR="00240A37" w:rsidRDefault="00240A37" w:rsidP="0041749A">
            <w:pPr>
              <w:pStyle w:val="BodyText"/>
            </w:pPr>
            <w:r>
              <w:t>4.</w:t>
            </w:r>
          </w:p>
        </w:tc>
        <w:tc>
          <w:tcPr>
            <w:tcW w:w="4756" w:type="dxa"/>
          </w:tcPr>
          <w:p w:rsidR="00240A37" w:rsidRPr="003F1667" w:rsidRDefault="00240A37" w:rsidP="0041749A">
            <w:pPr>
              <w:pStyle w:val="BodyText"/>
            </w:pPr>
            <w:r w:rsidRPr="003F1667">
              <w:t>Preko medija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5.08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5.2</w:t>
            </w:r>
          </w:p>
        </w:tc>
        <w:tc>
          <w:tcPr>
            <w:tcW w:w="709" w:type="dxa"/>
          </w:tcPr>
          <w:p w:rsidR="00240A37" w:rsidRPr="00F46077" w:rsidRDefault="00240A37" w:rsidP="0041749A">
            <w:pPr>
              <w:pStyle w:val="BodyText"/>
              <w:jc w:val="right"/>
              <w:rPr>
                <w:bCs/>
              </w:rPr>
            </w:pPr>
            <w:r w:rsidRPr="00F46077">
              <w:rPr>
                <w:bCs/>
              </w:rPr>
              <w:t xml:space="preserve">  0.</w:t>
            </w:r>
            <w:r>
              <w:rPr>
                <w:bCs/>
              </w:rPr>
              <w:t>5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3.80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4.1</w:t>
            </w:r>
          </w:p>
        </w:tc>
        <w:tc>
          <w:tcPr>
            <w:tcW w:w="708" w:type="dxa"/>
          </w:tcPr>
          <w:p w:rsidR="00240A37" w:rsidRDefault="00240A37" w:rsidP="0041749A">
            <w:pPr>
              <w:pStyle w:val="BodyText"/>
              <w:jc w:val="right"/>
            </w:pPr>
            <w:r>
              <w:t xml:space="preserve">  0.5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4.55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5.5</w:t>
            </w:r>
          </w:p>
        </w:tc>
        <w:tc>
          <w:tcPr>
            <w:tcW w:w="709" w:type="dxa"/>
          </w:tcPr>
          <w:p w:rsidR="00240A37" w:rsidRPr="00E07EFA" w:rsidRDefault="00240A37" w:rsidP="0041749A">
            <w:pPr>
              <w:pStyle w:val="BodyText"/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E07EFA">
              <w:rPr>
                <w:bCs/>
              </w:rPr>
              <w:t>0.3</w:t>
            </w: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6.88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6.1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  <w:rPr>
                <w:bCs/>
              </w:rPr>
            </w:pPr>
            <w:r w:rsidRPr="00D95372">
              <w:t xml:space="preserve">  0.6</w:t>
            </w:r>
          </w:p>
        </w:tc>
      </w:tr>
      <w:tr w:rsidR="00240A37" w:rsidRPr="005442A1" w:rsidTr="003F5A6D">
        <w:tc>
          <w:tcPr>
            <w:tcW w:w="588" w:type="dxa"/>
          </w:tcPr>
          <w:p w:rsidR="00240A37" w:rsidRPr="005442A1" w:rsidRDefault="00240A37" w:rsidP="0041749A">
            <w:pPr>
              <w:pStyle w:val="BodyText"/>
            </w:pPr>
            <w:r w:rsidRPr="005442A1">
              <w:t>5.</w:t>
            </w:r>
          </w:p>
        </w:tc>
        <w:tc>
          <w:tcPr>
            <w:tcW w:w="4756" w:type="dxa"/>
          </w:tcPr>
          <w:p w:rsidR="00240A37" w:rsidRPr="005442A1" w:rsidRDefault="00240A37" w:rsidP="0041749A">
            <w:pPr>
              <w:pStyle w:val="BodyText"/>
            </w:pPr>
            <w:r w:rsidRPr="005442A1">
              <w:t>Iz knjiga i vodiča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3.76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3.7</w:t>
            </w:r>
          </w:p>
        </w:tc>
        <w:tc>
          <w:tcPr>
            <w:tcW w:w="709" w:type="dxa"/>
          </w:tcPr>
          <w:p w:rsidR="00240A37" w:rsidRPr="00F46077" w:rsidRDefault="00240A37" w:rsidP="0041749A">
            <w:pPr>
              <w:pStyle w:val="BodyText"/>
              <w:jc w:val="right"/>
              <w:rPr>
                <w:bCs/>
              </w:rPr>
            </w:pPr>
            <w:r w:rsidRPr="00F46077">
              <w:rPr>
                <w:bCs/>
              </w:rPr>
              <w:t xml:space="preserve">  4.0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1.43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2.0</w:t>
            </w:r>
          </w:p>
        </w:tc>
        <w:tc>
          <w:tcPr>
            <w:tcW w:w="708" w:type="dxa"/>
          </w:tcPr>
          <w:p w:rsidR="00240A37" w:rsidRPr="005442A1" w:rsidRDefault="00240A37" w:rsidP="0041749A">
            <w:pPr>
              <w:pStyle w:val="BodyText"/>
              <w:jc w:val="right"/>
            </w:pPr>
            <w:r w:rsidRPr="005442A1">
              <w:t xml:space="preserve">  0.</w:t>
            </w:r>
            <w:r>
              <w:t>9</w:t>
            </w: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4.55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6.0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  <w:r w:rsidRPr="005442A1">
              <w:rPr>
                <w:bCs/>
              </w:rPr>
              <w:t xml:space="preserve">  3.9</w:t>
            </w: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5.29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3.2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  <w:rPr>
                <w:bCs/>
              </w:rPr>
            </w:pPr>
            <w:r w:rsidRPr="00D95372">
              <w:t xml:space="preserve">  7.</w:t>
            </w:r>
            <w:r w:rsidRPr="00D95372">
              <w:rPr>
                <w:bCs/>
              </w:rPr>
              <w:t>3</w:t>
            </w:r>
          </w:p>
        </w:tc>
      </w:tr>
      <w:tr w:rsidR="00240A37" w:rsidRPr="005442A1" w:rsidTr="003F5A6D">
        <w:tc>
          <w:tcPr>
            <w:tcW w:w="588" w:type="dxa"/>
          </w:tcPr>
          <w:p w:rsidR="00240A37" w:rsidRPr="005442A1" w:rsidRDefault="00240A37" w:rsidP="0041749A">
            <w:pPr>
              <w:pStyle w:val="BodyText"/>
            </w:pPr>
            <w:r w:rsidRPr="005442A1">
              <w:t>6.</w:t>
            </w:r>
          </w:p>
        </w:tc>
        <w:tc>
          <w:tcPr>
            <w:tcW w:w="4756" w:type="dxa"/>
          </w:tcPr>
          <w:p w:rsidR="00240A37" w:rsidRPr="005442A1" w:rsidRDefault="00240A37" w:rsidP="0041749A">
            <w:pPr>
              <w:pStyle w:val="BodyText"/>
            </w:pPr>
            <w:r>
              <w:t>Preko turističke agencije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4.83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6.2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3.17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4.1</w:t>
            </w:r>
          </w:p>
        </w:tc>
        <w:tc>
          <w:tcPr>
            <w:tcW w:w="708" w:type="dxa"/>
          </w:tcPr>
          <w:p w:rsidR="00240A37" w:rsidRPr="005442A1" w:rsidRDefault="00240A37" w:rsidP="0041749A">
            <w:pPr>
              <w:pStyle w:val="BodyText"/>
              <w:jc w:val="right"/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6.57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9.8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4.76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4.6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</w:pPr>
          </w:p>
        </w:tc>
      </w:tr>
      <w:tr w:rsidR="00240A37" w:rsidRPr="005442A1" w:rsidTr="003F5A6D">
        <w:tc>
          <w:tcPr>
            <w:tcW w:w="588" w:type="dxa"/>
          </w:tcPr>
          <w:p w:rsidR="00240A37" w:rsidRPr="005442A1" w:rsidRDefault="00240A37" w:rsidP="0041749A">
            <w:pPr>
              <w:pStyle w:val="BodyText"/>
            </w:pPr>
            <w:r w:rsidRPr="005442A1">
              <w:t>7.</w:t>
            </w:r>
          </w:p>
        </w:tc>
        <w:tc>
          <w:tcPr>
            <w:tcW w:w="4756" w:type="dxa"/>
          </w:tcPr>
          <w:p w:rsidR="00240A37" w:rsidRPr="005442A1" w:rsidRDefault="00240A37" w:rsidP="0041749A">
            <w:pPr>
              <w:pStyle w:val="BodyText"/>
            </w:pPr>
            <w:r>
              <w:t>Purtem turističkih sajmova i berzi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1.27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1.0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1.27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0.5</w:t>
            </w:r>
          </w:p>
        </w:tc>
        <w:tc>
          <w:tcPr>
            <w:tcW w:w="708" w:type="dxa"/>
          </w:tcPr>
          <w:p w:rsidR="00240A37" w:rsidRPr="005442A1" w:rsidRDefault="00240A37" w:rsidP="0041749A">
            <w:pPr>
              <w:pStyle w:val="BodyText"/>
              <w:jc w:val="right"/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2.02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1.7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0.53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0.7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</w:pPr>
          </w:p>
        </w:tc>
      </w:tr>
      <w:tr w:rsidR="00240A37" w:rsidRPr="005442A1" w:rsidTr="003F5A6D">
        <w:tc>
          <w:tcPr>
            <w:tcW w:w="588" w:type="dxa"/>
          </w:tcPr>
          <w:p w:rsidR="00240A37" w:rsidRPr="005442A1" w:rsidRDefault="00240A37" w:rsidP="0041749A">
            <w:pPr>
              <w:pStyle w:val="BodyText"/>
              <w:rPr>
                <w:b/>
              </w:rPr>
            </w:pPr>
            <w:r w:rsidRPr="005442A1">
              <w:t>8.</w:t>
            </w:r>
          </w:p>
        </w:tc>
        <w:tc>
          <w:tcPr>
            <w:tcW w:w="4756" w:type="dxa"/>
          </w:tcPr>
          <w:p w:rsidR="00240A37" w:rsidRPr="005442A1" w:rsidRDefault="00240A37" w:rsidP="0041749A">
            <w:pPr>
              <w:pStyle w:val="BodyText"/>
              <w:rPr>
                <w:b/>
              </w:rPr>
            </w:pPr>
            <w:r w:rsidRPr="005442A1">
              <w:t>Ostalo</w:t>
            </w:r>
          </w:p>
        </w:tc>
        <w:tc>
          <w:tcPr>
            <w:tcW w:w="876" w:type="dxa"/>
          </w:tcPr>
          <w:p w:rsidR="00240A37" w:rsidRPr="00CA71DD" w:rsidRDefault="003F5A6D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0.3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0.95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</w:pPr>
            <w:r w:rsidRPr="00240A37">
              <w:t>0.4</w:t>
            </w:r>
          </w:p>
        </w:tc>
        <w:tc>
          <w:tcPr>
            <w:tcW w:w="708" w:type="dxa"/>
          </w:tcPr>
          <w:p w:rsidR="00240A37" w:rsidRPr="005442A1" w:rsidRDefault="00240A37" w:rsidP="0041749A">
            <w:pPr>
              <w:pStyle w:val="BodyText"/>
              <w:jc w:val="right"/>
              <w:rPr>
                <w:bCs/>
              </w:rPr>
            </w:pPr>
          </w:p>
        </w:tc>
        <w:tc>
          <w:tcPr>
            <w:tcW w:w="876" w:type="dxa"/>
          </w:tcPr>
          <w:p w:rsidR="00240A37" w:rsidRPr="00CA71DD" w:rsidRDefault="002C3839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0.00</w:t>
            </w:r>
          </w:p>
        </w:tc>
        <w:tc>
          <w:tcPr>
            <w:tcW w:w="709" w:type="dxa"/>
            <w:shd w:val="clear" w:color="auto" w:fill="auto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0.4</w:t>
            </w:r>
          </w:p>
        </w:tc>
        <w:tc>
          <w:tcPr>
            <w:tcW w:w="709" w:type="dxa"/>
          </w:tcPr>
          <w:p w:rsidR="00240A37" w:rsidRPr="005442A1" w:rsidRDefault="00240A37" w:rsidP="0041749A">
            <w:pPr>
              <w:pStyle w:val="BodyText"/>
              <w:jc w:val="right"/>
            </w:pPr>
          </w:p>
        </w:tc>
        <w:tc>
          <w:tcPr>
            <w:tcW w:w="809" w:type="dxa"/>
          </w:tcPr>
          <w:p w:rsidR="00240A37" w:rsidRPr="00CA71DD" w:rsidRDefault="002140CF" w:rsidP="0041749A">
            <w:pPr>
              <w:pStyle w:val="BodyText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0.53</w:t>
            </w:r>
          </w:p>
        </w:tc>
        <w:tc>
          <w:tcPr>
            <w:tcW w:w="809" w:type="dxa"/>
          </w:tcPr>
          <w:p w:rsidR="00240A37" w:rsidRPr="00240A37" w:rsidRDefault="00240A37" w:rsidP="0041749A">
            <w:pPr>
              <w:pStyle w:val="BodyText"/>
              <w:jc w:val="right"/>
              <w:rPr>
                <w:bCs/>
              </w:rPr>
            </w:pPr>
            <w:r w:rsidRPr="00240A37">
              <w:rPr>
                <w:bCs/>
              </w:rPr>
              <w:t>0.0</w:t>
            </w:r>
          </w:p>
        </w:tc>
        <w:tc>
          <w:tcPr>
            <w:tcW w:w="809" w:type="dxa"/>
          </w:tcPr>
          <w:p w:rsidR="00240A37" w:rsidRPr="00D95372" w:rsidRDefault="00240A37" w:rsidP="0041749A">
            <w:pPr>
              <w:pStyle w:val="BodyText"/>
              <w:jc w:val="right"/>
            </w:pPr>
          </w:p>
        </w:tc>
      </w:tr>
    </w:tbl>
    <w:p w:rsidR="009A004A" w:rsidRDefault="009A004A" w:rsidP="009A004A">
      <w:pPr>
        <w:pStyle w:val="BodyText"/>
        <w:rPr>
          <w:bCs/>
        </w:rPr>
      </w:pPr>
    </w:p>
    <w:p w:rsidR="009A004A" w:rsidRPr="005378AE" w:rsidRDefault="005378AE" w:rsidP="009A004A">
      <w:pPr>
        <w:pStyle w:val="BodyText"/>
        <w:rPr>
          <w:bCs/>
        </w:rPr>
      </w:pPr>
      <w:r w:rsidRPr="005378AE">
        <w:rPr>
          <w:bCs/>
        </w:rPr>
        <w:t>Iz godine u godinu se ponavlja da n</w:t>
      </w:r>
      <w:r w:rsidR="009A004A" w:rsidRPr="005378AE">
        <w:rPr>
          <w:bCs/>
        </w:rPr>
        <w:t xml:space="preserve">ajveći broj anketiranih turista je </w:t>
      </w:r>
      <w:r w:rsidR="009A004A" w:rsidRPr="005378AE">
        <w:rPr>
          <w:b/>
          <w:bCs/>
          <w:i/>
        </w:rPr>
        <w:t>već znao za Tivat</w:t>
      </w:r>
      <w:r w:rsidR="009A004A" w:rsidRPr="005378AE">
        <w:rPr>
          <w:bCs/>
        </w:rPr>
        <w:t xml:space="preserve">, slijede oni koji su do potrebnih informacija o Tivtu došli preko </w:t>
      </w:r>
      <w:r w:rsidR="009A004A" w:rsidRPr="005378AE">
        <w:rPr>
          <w:b/>
          <w:bCs/>
          <w:i/>
        </w:rPr>
        <w:t>rodbine i prijatelja,</w:t>
      </w:r>
      <w:r w:rsidR="009A004A" w:rsidRPr="005378AE">
        <w:rPr>
          <w:bCs/>
        </w:rPr>
        <w:t xml:space="preserve"> zatim </w:t>
      </w:r>
      <w:r w:rsidR="009A004A" w:rsidRPr="005378AE">
        <w:rPr>
          <w:b/>
          <w:bCs/>
          <w:i/>
        </w:rPr>
        <w:t>putem interneta</w:t>
      </w:r>
      <w:r w:rsidRPr="005378AE">
        <w:rPr>
          <w:b/>
          <w:bCs/>
          <w:i/>
        </w:rPr>
        <w:t>.</w:t>
      </w:r>
      <w:r w:rsidRPr="005378AE">
        <w:rPr>
          <w:bCs/>
        </w:rPr>
        <w:t xml:space="preserve"> Ove godine kod engleskih turista dolazi do porasta odgovora</w:t>
      </w:r>
      <w:r>
        <w:rPr>
          <w:bCs/>
        </w:rPr>
        <w:t xml:space="preserve"> da</w:t>
      </w:r>
      <w:r w:rsidR="00D76993">
        <w:rPr>
          <w:bCs/>
        </w:rPr>
        <w:t>,</w:t>
      </w:r>
      <w:r>
        <w:rPr>
          <w:bCs/>
        </w:rPr>
        <w:t xml:space="preserve"> </w:t>
      </w:r>
      <w:r w:rsidRPr="005378AE">
        <w:rPr>
          <w:b/>
          <w:bCs/>
          <w:i/>
        </w:rPr>
        <w:t xml:space="preserve">putem </w:t>
      </w:r>
      <w:r w:rsidRPr="005378AE">
        <w:rPr>
          <w:b/>
          <w:i/>
        </w:rPr>
        <w:t>interneta i preko prijatelja i rodbine</w:t>
      </w:r>
      <w:r w:rsidR="00D76993">
        <w:rPr>
          <w:b/>
          <w:i/>
        </w:rPr>
        <w:t>,</w:t>
      </w:r>
      <w:r w:rsidRPr="005378AE">
        <w:rPr>
          <w:bCs/>
        </w:rPr>
        <w:t xml:space="preserve"> saznaju za Tivat</w:t>
      </w:r>
      <w:r w:rsidR="009A004A" w:rsidRPr="003F5A6D">
        <w:rPr>
          <w:bCs/>
          <w:color w:val="FF0000"/>
        </w:rPr>
        <w:t xml:space="preserve"> </w:t>
      </w:r>
      <w:r w:rsidR="009A004A" w:rsidRPr="005378AE">
        <w:rPr>
          <w:bCs/>
        </w:rPr>
        <w:t>što smatramo jako dobrim. Takođe veliki broj anketiranih turista je informacije o Tivtu dobilo</w:t>
      </w:r>
      <w:r w:rsidR="009A004A" w:rsidRPr="005378AE">
        <w:rPr>
          <w:b/>
          <w:bCs/>
          <w:i/>
        </w:rPr>
        <w:t xml:space="preserve"> preko turističkih agencija i </w:t>
      </w:r>
      <w:r w:rsidRPr="005378AE">
        <w:rPr>
          <w:b/>
          <w:bCs/>
          <w:i/>
        </w:rPr>
        <w:t>iz knjiga i vodiča</w:t>
      </w:r>
      <w:r>
        <w:rPr>
          <w:bCs/>
        </w:rPr>
        <w:t>.</w:t>
      </w:r>
    </w:p>
    <w:p w:rsidR="009A004A" w:rsidRPr="00BF7068" w:rsidRDefault="005378AE" w:rsidP="009A004A">
      <w:pPr>
        <w:pStyle w:val="BodyText"/>
        <w:rPr>
          <w:bCs/>
        </w:rPr>
      </w:pPr>
      <w:r w:rsidRPr="005378AE">
        <w:rPr>
          <w:bCs/>
        </w:rPr>
        <w:t>Kod poduzorka</w:t>
      </w:r>
      <w:r>
        <w:rPr>
          <w:bCs/>
        </w:rPr>
        <w:t xml:space="preserve"> na crnogorskom, odnosno ruskom jeziku uglavnom je isto kao i prošle godine, stim što imamo mali pad ocjene kad je u pitanju odgovor v</w:t>
      </w:r>
      <w:r w:rsidRPr="005378AE">
        <w:rPr>
          <w:b/>
          <w:i/>
        </w:rPr>
        <w:t>eć sam znao za destinaciju</w:t>
      </w:r>
      <w:r w:rsidR="00BF7068">
        <w:t xml:space="preserve">, a odgovor </w:t>
      </w:r>
      <w:r w:rsidR="00BF7068" w:rsidRPr="00BF7068">
        <w:rPr>
          <w:b/>
          <w:i/>
        </w:rPr>
        <w:t>preko prijatelja i rodbine</w:t>
      </w:r>
      <w:r w:rsidR="00BF7068">
        <w:t xml:space="preserve"> i dalje bilježi rast u odnosu na prošle godine.</w:t>
      </w:r>
    </w:p>
    <w:p w:rsidR="009A004A" w:rsidRPr="003F5A6D" w:rsidRDefault="009A004A" w:rsidP="009A004A">
      <w:pPr>
        <w:pStyle w:val="BodyText"/>
        <w:rPr>
          <w:iCs/>
          <w:color w:val="FF0000"/>
        </w:rPr>
      </w:pPr>
    </w:p>
    <w:p w:rsidR="009A004A" w:rsidRPr="00D14D43" w:rsidRDefault="009A004A" w:rsidP="009A004A">
      <w:pPr>
        <w:pStyle w:val="BodyText"/>
        <w:rPr>
          <w:iCs/>
        </w:rPr>
      </w:pPr>
    </w:p>
    <w:p w:rsidR="009A004A" w:rsidRDefault="009A004A" w:rsidP="00263258">
      <w:pPr>
        <w:pStyle w:val="BodyText"/>
        <w:jc w:val="center"/>
        <w:rPr>
          <w:b/>
          <w:bCs/>
        </w:rPr>
      </w:pPr>
      <w:r>
        <w:rPr>
          <w:b/>
          <w:bCs/>
        </w:rPr>
        <w:t>TABELA PROSJEČNIH OCJENA NA PITANJA O KVALITETU</w:t>
      </w:r>
    </w:p>
    <w:p w:rsidR="00263258" w:rsidRPr="00263258" w:rsidRDefault="00263258" w:rsidP="00263258">
      <w:pPr>
        <w:pStyle w:val="BodyText"/>
        <w:jc w:val="center"/>
      </w:pPr>
      <w:r w:rsidRPr="00FD0ABF">
        <w:rPr>
          <w:u w:val="single"/>
        </w:rPr>
        <w:t>Koliko ste zadovoljni sledećim elementima turističke ponude u Tivtu?</w:t>
      </w:r>
    </w:p>
    <w:p w:rsidR="009A004A" w:rsidRDefault="009A004A" w:rsidP="009A004A">
      <w:pPr>
        <w:pStyle w:val="BodyText"/>
        <w:rPr>
          <w:b/>
        </w:rPr>
      </w:pPr>
      <w:r>
        <w:rPr>
          <w:b/>
          <w:iCs/>
        </w:rPr>
        <w:t>Pitanje 3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969"/>
        <w:gridCol w:w="708"/>
        <w:gridCol w:w="708"/>
        <w:gridCol w:w="709"/>
        <w:gridCol w:w="709"/>
        <w:gridCol w:w="709"/>
        <w:gridCol w:w="709"/>
        <w:gridCol w:w="708"/>
        <w:gridCol w:w="708"/>
        <w:gridCol w:w="709"/>
        <w:gridCol w:w="687"/>
        <w:gridCol w:w="687"/>
        <w:gridCol w:w="696"/>
      </w:tblGrid>
      <w:tr w:rsidR="001F5FB7" w:rsidRPr="001A3E92" w:rsidTr="001F5FB7">
        <w:tc>
          <w:tcPr>
            <w:tcW w:w="4503" w:type="dxa"/>
            <w:gridSpan w:val="2"/>
            <w:vMerge w:val="restart"/>
            <w:shd w:val="clear" w:color="auto" w:fill="002060"/>
          </w:tcPr>
          <w:p w:rsidR="001F5FB7" w:rsidRPr="001A3E92" w:rsidRDefault="001F5FB7" w:rsidP="0041749A">
            <w:pPr>
              <w:pStyle w:val="BodyText"/>
              <w:rPr>
                <w:b/>
                <w:sz w:val="22"/>
                <w:szCs w:val="22"/>
              </w:rPr>
            </w:pPr>
            <w:r w:rsidRPr="001A3E92">
              <w:rPr>
                <w:b/>
                <w:sz w:val="22"/>
                <w:szCs w:val="22"/>
              </w:rPr>
              <w:t>Elementi</w:t>
            </w:r>
          </w:p>
        </w:tc>
        <w:tc>
          <w:tcPr>
            <w:tcW w:w="2125" w:type="dxa"/>
            <w:gridSpan w:val="3"/>
            <w:shd w:val="clear" w:color="auto" w:fill="002060"/>
          </w:tcPr>
          <w:p w:rsidR="001F5FB7" w:rsidRPr="001A3E92" w:rsidRDefault="001F5FB7" w:rsidP="0041749A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A3E92">
              <w:rPr>
                <w:b/>
                <w:sz w:val="22"/>
                <w:szCs w:val="22"/>
              </w:rPr>
              <w:t>Svi jezici</w:t>
            </w:r>
          </w:p>
        </w:tc>
        <w:tc>
          <w:tcPr>
            <w:tcW w:w="2127" w:type="dxa"/>
            <w:gridSpan w:val="3"/>
            <w:shd w:val="clear" w:color="auto" w:fill="002060"/>
          </w:tcPr>
          <w:p w:rsidR="001F5FB7" w:rsidRPr="001A3E92" w:rsidRDefault="001F5FB7" w:rsidP="0041749A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A3E92">
              <w:rPr>
                <w:b/>
                <w:iCs/>
                <w:sz w:val="22"/>
                <w:szCs w:val="22"/>
              </w:rPr>
              <w:t>crnogorski</w:t>
            </w:r>
          </w:p>
        </w:tc>
        <w:tc>
          <w:tcPr>
            <w:tcW w:w="2125" w:type="dxa"/>
            <w:gridSpan w:val="3"/>
            <w:shd w:val="clear" w:color="auto" w:fill="002060"/>
          </w:tcPr>
          <w:p w:rsidR="001F5FB7" w:rsidRPr="001A3E92" w:rsidRDefault="001F5FB7" w:rsidP="0041749A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A3E92">
              <w:rPr>
                <w:b/>
                <w:bCs/>
                <w:sz w:val="22"/>
                <w:szCs w:val="22"/>
              </w:rPr>
              <w:t>ruski</w:t>
            </w:r>
          </w:p>
        </w:tc>
        <w:tc>
          <w:tcPr>
            <w:tcW w:w="2070" w:type="dxa"/>
            <w:gridSpan w:val="3"/>
            <w:shd w:val="clear" w:color="auto" w:fill="002060"/>
          </w:tcPr>
          <w:p w:rsidR="001F5FB7" w:rsidRPr="001A3E92" w:rsidRDefault="001F5FB7" w:rsidP="0041749A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A3E92">
              <w:rPr>
                <w:b/>
                <w:bCs/>
                <w:sz w:val="22"/>
                <w:szCs w:val="22"/>
              </w:rPr>
              <w:t>engleski</w:t>
            </w:r>
          </w:p>
        </w:tc>
      </w:tr>
      <w:tr w:rsidR="001F5FB7" w:rsidRPr="001A3E92" w:rsidTr="001F5FB7">
        <w:tc>
          <w:tcPr>
            <w:tcW w:w="4503" w:type="dxa"/>
            <w:gridSpan w:val="2"/>
            <w:vMerge/>
            <w:shd w:val="clear" w:color="auto" w:fill="002060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F5FB7" w:rsidRPr="004C7A15" w:rsidRDefault="001F5FB7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2015</w:t>
            </w:r>
          </w:p>
        </w:tc>
        <w:tc>
          <w:tcPr>
            <w:tcW w:w="708" w:type="dxa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2013</w:t>
            </w:r>
          </w:p>
        </w:tc>
        <w:tc>
          <w:tcPr>
            <w:tcW w:w="709" w:type="dxa"/>
          </w:tcPr>
          <w:p w:rsidR="001F5FB7" w:rsidRPr="004C7A15" w:rsidRDefault="001F5FB7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2013</w:t>
            </w:r>
          </w:p>
        </w:tc>
        <w:tc>
          <w:tcPr>
            <w:tcW w:w="708" w:type="dxa"/>
          </w:tcPr>
          <w:p w:rsidR="001F5FB7" w:rsidRPr="004C7A15" w:rsidRDefault="001F5FB7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2015</w:t>
            </w:r>
          </w:p>
        </w:tc>
        <w:tc>
          <w:tcPr>
            <w:tcW w:w="708" w:type="dxa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2013</w:t>
            </w:r>
          </w:p>
        </w:tc>
        <w:tc>
          <w:tcPr>
            <w:tcW w:w="687" w:type="dxa"/>
          </w:tcPr>
          <w:p w:rsidR="001F5FB7" w:rsidRPr="004C7A15" w:rsidRDefault="001F5FB7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2015</w:t>
            </w:r>
          </w:p>
        </w:tc>
        <w:tc>
          <w:tcPr>
            <w:tcW w:w="687" w:type="dxa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2014</w:t>
            </w:r>
          </w:p>
        </w:tc>
        <w:tc>
          <w:tcPr>
            <w:tcW w:w="696" w:type="dxa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2013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Ljepota prirode i okruženja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4.49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4.64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4.40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4.46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4.54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4.73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4.52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4.52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Pogodnost za provodenje porodi</w:t>
            </w:r>
            <w:r>
              <w:rPr>
                <w:sz w:val="22"/>
                <w:szCs w:val="22"/>
              </w:rPr>
              <w:t>č.</w:t>
            </w:r>
            <w:r w:rsidRPr="001A3E92">
              <w:rPr>
                <w:sz w:val="22"/>
                <w:szCs w:val="22"/>
              </w:rPr>
              <w:t xml:space="preserve"> odmora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4.48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4.40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4.39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4.48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4.48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4.24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4.58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Kvalitet usluga u smještajnom objektu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4.48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4.39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4.43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4.49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4.26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Ljubaznost osoblja u smještajnom objektu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4.56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4.41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4.44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4.35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4.63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4.49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4.61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Kvalitetom hrane u smještajnom objektu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4.40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4.26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4.30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4.37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4.46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4.15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Komfor smještaja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4.35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4.25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4.29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4.47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4.10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4.52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„Vrijednost za novac“ smještaja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4.27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4.20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4.14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4.32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4.41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4.40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Kvalitet hrane u restoran</w:t>
            </w:r>
            <w:r>
              <w:rPr>
                <w:sz w:val="22"/>
                <w:szCs w:val="22"/>
              </w:rPr>
              <w:t>.</w:t>
            </w:r>
            <w:r w:rsidRPr="001A3E92">
              <w:rPr>
                <w:sz w:val="22"/>
                <w:szCs w:val="22"/>
              </w:rPr>
              <w:t xml:space="preserve"> van sm</w:t>
            </w:r>
            <w:r>
              <w:rPr>
                <w:sz w:val="22"/>
                <w:szCs w:val="22"/>
              </w:rPr>
              <w:t>ješ.</w:t>
            </w:r>
            <w:r w:rsidRPr="001A3E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1A3E92">
              <w:rPr>
                <w:sz w:val="22"/>
                <w:szCs w:val="22"/>
              </w:rPr>
              <w:t>bj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4.33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4.19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4.13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4.33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Bogastvo gastronomske ponude u mjestu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4.19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4.08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4.21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3.95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4.38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„Vrijednost za novac“ gastronom</w:t>
            </w:r>
            <w:r>
              <w:rPr>
                <w:sz w:val="22"/>
                <w:szCs w:val="22"/>
              </w:rPr>
              <w:t>.</w:t>
            </w:r>
            <w:r w:rsidRPr="001A3E92">
              <w:rPr>
                <w:sz w:val="22"/>
                <w:szCs w:val="22"/>
              </w:rPr>
              <w:t xml:space="preserve"> ponude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4.06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4.02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4.05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4.26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4.36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3.84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4.36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Gostoljubivost lokalnog stanovništva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4.39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4.18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4.19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4.54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4.45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Čistoća grada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4.10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3.97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3.87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3.36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4.24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4.19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3.56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4.18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Čistoća, uređenost i opremljenost plaža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3.80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3.39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3.89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3.74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3.49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3.69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3.72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3.14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3.96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3.95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3.55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Ponuda organiz</w:t>
            </w:r>
            <w:r>
              <w:rPr>
                <w:sz w:val="22"/>
                <w:szCs w:val="22"/>
              </w:rPr>
              <w:t>.</w:t>
            </w:r>
            <w:r w:rsidRPr="001A3E92">
              <w:rPr>
                <w:sz w:val="22"/>
                <w:szCs w:val="22"/>
              </w:rPr>
              <w:t>izleta u okruženju Tivta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3.94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3.96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3.83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3.34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3.95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4.17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3.79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Bogastvo sportskih sadržaja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3.89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3.64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3.82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3.21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3.81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3.83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4.00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Bogastvo sadržaja za zabavu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3.84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3.75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3.81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3.41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3.79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4.27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3.99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Raznolikost kulturnih manifestacija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3.98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4.12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3.88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3.39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3.95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4.29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4.03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4.10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Prometna dostupnost mjesta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4.13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3.93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3.97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3.97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3.47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4.23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4.17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4.20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Kvalitet lok</w:t>
            </w:r>
            <w:r>
              <w:rPr>
                <w:sz w:val="22"/>
                <w:szCs w:val="22"/>
              </w:rPr>
              <w:t>alnog</w:t>
            </w:r>
            <w:r w:rsidRPr="001A3E92">
              <w:rPr>
                <w:sz w:val="22"/>
                <w:szCs w:val="22"/>
              </w:rPr>
              <w:t xml:space="preserve"> prevoza 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3.89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3.92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3.40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4.16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4.10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3.98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3.99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Saobracaj sa ostalim mjestima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3.95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3.95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3.42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4.14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4.23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Prezentacija kulturne baštine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4.18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4.01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3.55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4.19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4.10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4.34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Mogucnost za kupovinu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4.20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4.11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4.00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3.38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3.89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4.27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4.01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4.36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Ocijena radnog vremena trgovine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4.09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4.19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4.18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4.32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4.05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4.38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Kvalitet informacija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4.29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4.27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4.11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4.10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4.18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4.21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4.38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4.18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4.57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Tišina i mir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4.03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4.19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4.11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4.16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3.74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4.40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4.30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4.16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4.72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Ekološka ocuvanost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4.40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4.14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4.01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3.86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4.44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4.24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4.74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„Vrijednost za novac“ ukupnog boravka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4.31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4.28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4.17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4.20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3.80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4.34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4.40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4.32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4.68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Ukupan boravak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4.37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4.51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4.38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4.35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4.24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3.90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4.45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4.50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4.43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4.72</w:t>
            </w:r>
          </w:p>
        </w:tc>
      </w:tr>
      <w:tr w:rsidR="001F5FB7" w:rsidRPr="001A3E92" w:rsidTr="001F5FB7">
        <w:tc>
          <w:tcPr>
            <w:tcW w:w="534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shd w:val="clear" w:color="auto" w:fill="auto"/>
          </w:tcPr>
          <w:p w:rsidR="001F5FB7" w:rsidRPr="001A3E92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A3E92">
              <w:rPr>
                <w:sz w:val="22"/>
                <w:szCs w:val="22"/>
              </w:rPr>
              <w:t>Sigurnost</w:t>
            </w:r>
          </w:p>
        </w:tc>
        <w:tc>
          <w:tcPr>
            <w:tcW w:w="708" w:type="dxa"/>
          </w:tcPr>
          <w:p w:rsidR="001F5FB7" w:rsidRPr="004C7A15" w:rsidRDefault="0073311B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4.28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4.52</w:t>
            </w:r>
          </w:p>
        </w:tc>
        <w:tc>
          <w:tcPr>
            <w:tcW w:w="709" w:type="dxa"/>
          </w:tcPr>
          <w:p w:rsidR="001F5FB7" w:rsidRPr="004C7A15" w:rsidRDefault="00B16BB8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4.40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4.38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4.23</w:t>
            </w:r>
          </w:p>
        </w:tc>
        <w:tc>
          <w:tcPr>
            <w:tcW w:w="708" w:type="dxa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4.33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3.99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4.60</w:t>
            </w:r>
          </w:p>
        </w:tc>
        <w:tc>
          <w:tcPr>
            <w:tcW w:w="687" w:type="dxa"/>
          </w:tcPr>
          <w:p w:rsidR="001F5FB7" w:rsidRPr="004C7A15" w:rsidRDefault="00B36AAA" w:rsidP="0041749A">
            <w:pPr>
              <w:pStyle w:val="BodyText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4.54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4.47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BD4546">
              <w:rPr>
                <w:sz w:val="22"/>
                <w:szCs w:val="22"/>
              </w:rPr>
              <w:t>4.75</w:t>
            </w:r>
          </w:p>
        </w:tc>
      </w:tr>
      <w:tr w:rsidR="001F5FB7" w:rsidRPr="001A3E92" w:rsidTr="00263258">
        <w:tc>
          <w:tcPr>
            <w:tcW w:w="4503" w:type="dxa"/>
            <w:gridSpan w:val="2"/>
            <w:shd w:val="clear" w:color="auto" w:fill="auto"/>
          </w:tcPr>
          <w:p w:rsidR="001F5FB7" w:rsidRPr="001A3E92" w:rsidRDefault="001F5FB7" w:rsidP="0041749A">
            <w:pPr>
              <w:pStyle w:val="BodyText"/>
              <w:rPr>
                <w:b/>
                <w:sz w:val="22"/>
                <w:szCs w:val="22"/>
              </w:rPr>
            </w:pPr>
            <w:r w:rsidRPr="001A3E92">
              <w:rPr>
                <w:b/>
                <w:sz w:val="22"/>
                <w:szCs w:val="22"/>
              </w:rPr>
              <w:t>UKUPNA PROSJEČNA OCJENA:</w:t>
            </w:r>
          </w:p>
        </w:tc>
        <w:tc>
          <w:tcPr>
            <w:tcW w:w="708" w:type="dxa"/>
            <w:shd w:val="clear" w:color="auto" w:fill="002060"/>
          </w:tcPr>
          <w:p w:rsidR="001F5FB7" w:rsidRPr="004C7A15" w:rsidRDefault="0073311B" w:rsidP="0041749A">
            <w:pPr>
              <w:pStyle w:val="BodyText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4.20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3.92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</w:t>
            </w:r>
          </w:p>
        </w:tc>
        <w:tc>
          <w:tcPr>
            <w:tcW w:w="709" w:type="dxa"/>
            <w:shd w:val="clear" w:color="auto" w:fill="002060"/>
          </w:tcPr>
          <w:p w:rsidR="001F5FB7" w:rsidRPr="004C7A15" w:rsidRDefault="00B16BB8" w:rsidP="0041749A">
            <w:pPr>
              <w:pStyle w:val="BodyText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4.16</w:t>
            </w:r>
          </w:p>
        </w:tc>
        <w:tc>
          <w:tcPr>
            <w:tcW w:w="709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4.06</w:t>
            </w:r>
          </w:p>
        </w:tc>
        <w:tc>
          <w:tcPr>
            <w:tcW w:w="709" w:type="dxa"/>
            <w:shd w:val="clear" w:color="auto" w:fill="auto"/>
          </w:tcPr>
          <w:p w:rsidR="001F5FB7" w:rsidRPr="00F3531C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F3531C">
              <w:rPr>
                <w:sz w:val="22"/>
                <w:szCs w:val="22"/>
              </w:rPr>
              <w:t>4.09</w:t>
            </w:r>
          </w:p>
        </w:tc>
        <w:tc>
          <w:tcPr>
            <w:tcW w:w="708" w:type="dxa"/>
            <w:shd w:val="clear" w:color="auto" w:fill="002060"/>
          </w:tcPr>
          <w:p w:rsidR="001F5FB7" w:rsidRPr="004C7A15" w:rsidRDefault="0038458B" w:rsidP="0041749A">
            <w:pPr>
              <w:pStyle w:val="BodyText"/>
              <w:jc w:val="right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4.12</w:t>
            </w:r>
          </w:p>
        </w:tc>
        <w:tc>
          <w:tcPr>
            <w:tcW w:w="708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3.64</w:t>
            </w:r>
          </w:p>
        </w:tc>
        <w:tc>
          <w:tcPr>
            <w:tcW w:w="709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</w:t>
            </w:r>
          </w:p>
        </w:tc>
        <w:tc>
          <w:tcPr>
            <w:tcW w:w="687" w:type="dxa"/>
            <w:shd w:val="clear" w:color="auto" w:fill="002060"/>
          </w:tcPr>
          <w:p w:rsidR="001F5FB7" w:rsidRPr="004C7A15" w:rsidRDefault="00B36AAA" w:rsidP="0041749A">
            <w:pPr>
              <w:pStyle w:val="BodyText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4.33</w:t>
            </w:r>
          </w:p>
        </w:tc>
        <w:tc>
          <w:tcPr>
            <w:tcW w:w="687" w:type="dxa"/>
            <w:shd w:val="clear" w:color="auto" w:fill="auto"/>
          </w:tcPr>
          <w:p w:rsidR="001F5FB7" w:rsidRPr="001F5FB7" w:rsidRDefault="001F5FB7" w:rsidP="0041749A">
            <w:pPr>
              <w:pStyle w:val="BodyText"/>
              <w:jc w:val="left"/>
              <w:rPr>
                <w:sz w:val="22"/>
                <w:szCs w:val="22"/>
              </w:rPr>
            </w:pPr>
            <w:r w:rsidRPr="001F5FB7">
              <w:rPr>
                <w:sz w:val="22"/>
                <w:szCs w:val="22"/>
              </w:rPr>
              <w:t>4.06</w:t>
            </w:r>
          </w:p>
        </w:tc>
        <w:tc>
          <w:tcPr>
            <w:tcW w:w="696" w:type="dxa"/>
            <w:shd w:val="clear" w:color="auto" w:fill="auto"/>
          </w:tcPr>
          <w:p w:rsidR="001F5FB7" w:rsidRPr="00BD4546" w:rsidRDefault="001F5FB7" w:rsidP="0041749A">
            <w:pPr>
              <w:pStyle w:val="BodyTex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</w:t>
            </w:r>
          </w:p>
        </w:tc>
      </w:tr>
    </w:tbl>
    <w:p w:rsidR="009A004A" w:rsidRDefault="009A004A" w:rsidP="009A004A">
      <w:pPr>
        <w:pStyle w:val="BodyText"/>
        <w:rPr>
          <w:lang w:val="en-GB"/>
        </w:rPr>
      </w:pPr>
    </w:p>
    <w:p w:rsidR="00A712D2" w:rsidRDefault="00015304" w:rsidP="00A712D2">
      <w:pPr>
        <w:pStyle w:val="BodyText"/>
        <w:rPr>
          <w:sz w:val="22"/>
          <w:szCs w:val="22"/>
        </w:rPr>
      </w:pPr>
      <w:r w:rsidRPr="00A47CE8">
        <w:t xml:space="preserve">Posmatrajući cjelokupni uzorak (svi jezici) </w:t>
      </w:r>
      <w:r w:rsidRPr="00A47CE8">
        <w:rPr>
          <w:b/>
          <w:lang w:val="en-GB"/>
        </w:rPr>
        <w:t xml:space="preserve">ukupna </w:t>
      </w:r>
      <w:r w:rsidRPr="00A47CE8">
        <w:rPr>
          <w:b/>
        </w:rPr>
        <w:t>prosječna ocjena</w:t>
      </w:r>
      <w:r w:rsidRPr="00A47CE8">
        <w:t xml:space="preserve"> iznosi</w:t>
      </w:r>
      <w:r w:rsidRPr="00A47CE8">
        <w:rPr>
          <w:b/>
        </w:rPr>
        <w:t xml:space="preserve"> (4,20) </w:t>
      </w:r>
      <w:r w:rsidRPr="00A47CE8">
        <w:t>što u odnosu na prošlogodišnju</w:t>
      </w:r>
      <w:r w:rsidRPr="00A47CE8">
        <w:rPr>
          <w:b/>
        </w:rPr>
        <w:t xml:space="preserve"> </w:t>
      </w:r>
      <w:r w:rsidRPr="00A47CE8">
        <w:t xml:space="preserve">(3,92) je veliki rast ukupne ocjene kad je u pitanju zadovoljstvo </w:t>
      </w:r>
      <w:r w:rsidR="00A712D2" w:rsidRPr="00A47CE8">
        <w:t>gostiju</w:t>
      </w:r>
      <w:r w:rsidRPr="00A47CE8">
        <w:t xml:space="preserve"> turističkom ponudom Tivta.</w:t>
      </w:r>
      <w:r w:rsidR="00A712D2" w:rsidRPr="00A47CE8">
        <w:t xml:space="preserve"> Samo tri kategorije imaju ocjenu ispod 4, a to su</w:t>
      </w:r>
      <w:r w:rsidR="00A712D2">
        <w:rPr>
          <w:color w:val="FF0000"/>
        </w:rPr>
        <w:t xml:space="preserve"> </w:t>
      </w:r>
      <w:r w:rsidR="00A712D2" w:rsidRPr="00A712D2">
        <w:rPr>
          <w:b/>
          <w:i/>
          <w:sz w:val="22"/>
          <w:szCs w:val="22"/>
        </w:rPr>
        <w:t>bogastvo sportskih sadržaja (3,98), kvalitet lokalnog prevoza (3,96) i čistoća, uređenost i opremljenost plaža</w:t>
      </w:r>
      <w:r w:rsidR="00A712D2">
        <w:rPr>
          <w:b/>
          <w:i/>
          <w:sz w:val="22"/>
          <w:szCs w:val="22"/>
        </w:rPr>
        <w:t xml:space="preserve"> (3,80).</w:t>
      </w:r>
      <w:r w:rsidR="00A712D2">
        <w:rPr>
          <w:sz w:val="22"/>
          <w:szCs w:val="22"/>
        </w:rPr>
        <w:t xml:space="preserve"> I ove „najniže“ ocjene su izuzetno visoke, pa možemo slobodno konstatovati da su turisti koji su ovog ljeta boravili u Tivtu </w:t>
      </w:r>
      <w:r w:rsidR="00A712D2" w:rsidRPr="00A712D2">
        <w:t xml:space="preserve">zadovoljni </w:t>
      </w:r>
      <w:r w:rsidR="00A712D2">
        <w:t xml:space="preserve">svim </w:t>
      </w:r>
      <w:r w:rsidR="00A712D2" w:rsidRPr="00A712D2">
        <w:t>eleme</w:t>
      </w:r>
      <w:r w:rsidR="00A712D2">
        <w:t xml:space="preserve">ntima turističke ponude i da je ova sezona jedna od najboljih i najuspješnije </w:t>
      </w:r>
      <w:r w:rsidR="00A47CE8">
        <w:t>priprmljenih i sprovedenih od kad se anketa sprovodi</w:t>
      </w:r>
      <w:r w:rsidR="00A712D2">
        <w:t xml:space="preserve">. </w:t>
      </w:r>
      <w:r w:rsidR="00A712D2" w:rsidRPr="00FB007B">
        <w:t>Najveću ocjenu kod cjelokupnog uzorka (svi jezici)</w:t>
      </w:r>
      <w:r w:rsidR="00CA22D1" w:rsidRPr="00FB007B">
        <w:t xml:space="preserve"> dobila je </w:t>
      </w:r>
      <w:r w:rsidR="00CA22D1" w:rsidRPr="00FB007B">
        <w:rPr>
          <w:b/>
          <w:i/>
        </w:rPr>
        <w:t>ljepota prirode i okruženja (4,49).</w:t>
      </w:r>
      <w:r w:rsidR="00CA22D1" w:rsidRPr="00FB007B">
        <w:t xml:space="preserve"> Takođe veoma visoke ocjene dobile su i </w:t>
      </w:r>
      <w:r w:rsidR="00FB007B" w:rsidRPr="00FB007B">
        <w:rPr>
          <w:b/>
          <w:i/>
        </w:rPr>
        <w:t>sigurnost (4,42), ljubaznost osoblja u smještajnom objektu (4,42)</w:t>
      </w:r>
      <w:r w:rsidR="00CA22D1" w:rsidRPr="00FB007B">
        <w:rPr>
          <w:b/>
          <w:i/>
        </w:rPr>
        <w:t xml:space="preserve"> i </w:t>
      </w:r>
      <w:r w:rsidR="00CA22D1" w:rsidRPr="00FB007B">
        <w:rPr>
          <w:b/>
          <w:i/>
          <w:sz w:val="22"/>
          <w:szCs w:val="22"/>
        </w:rPr>
        <w:t>pogodnost za provodenje porodičnog odmora (4,</w:t>
      </w:r>
      <w:r w:rsidR="00FB007B" w:rsidRPr="00FB007B">
        <w:rPr>
          <w:b/>
          <w:i/>
          <w:sz w:val="22"/>
          <w:szCs w:val="22"/>
        </w:rPr>
        <w:t>40</w:t>
      </w:r>
      <w:r w:rsidR="00CA22D1" w:rsidRPr="00FB007B">
        <w:rPr>
          <w:b/>
          <w:i/>
          <w:sz w:val="22"/>
          <w:szCs w:val="22"/>
        </w:rPr>
        <w:t>)</w:t>
      </w:r>
      <w:r w:rsidR="00CA22D1" w:rsidRPr="00FB007B">
        <w:rPr>
          <w:sz w:val="22"/>
          <w:szCs w:val="22"/>
        </w:rPr>
        <w:t>.</w:t>
      </w:r>
      <w:r w:rsidR="00CA22D1">
        <w:rPr>
          <w:sz w:val="22"/>
          <w:szCs w:val="22"/>
        </w:rPr>
        <w:t xml:space="preserve"> </w:t>
      </w:r>
    </w:p>
    <w:p w:rsidR="00CA22D1" w:rsidRPr="00A47CE8" w:rsidRDefault="00CA22D1" w:rsidP="00A712D2">
      <w:pPr>
        <w:pStyle w:val="BodyText"/>
      </w:pPr>
      <w:r>
        <w:rPr>
          <w:sz w:val="22"/>
          <w:szCs w:val="22"/>
        </w:rPr>
        <w:t xml:space="preserve">Na nivou poduzoraka, najveću </w:t>
      </w:r>
      <w:r w:rsidRPr="00CA22D1">
        <w:rPr>
          <w:b/>
          <w:i/>
          <w:sz w:val="22"/>
          <w:szCs w:val="22"/>
        </w:rPr>
        <w:t>ukupnu prosječnu ocjenu</w:t>
      </w:r>
      <w:r>
        <w:rPr>
          <w:sz w:val="22"/>
          <w:szCs w:val="22"/>
        </w:rPr>
        <w:t xml:space="preserve"> dali su turisti koji su anketu popunili na engleskom jeziku </w:t>
      </w:r>
      <w:r w:rsidRPr="00CA22D1">
        <w:rPr>
          <w:b/>
          <w:i/>
          <w:sz w:val="22"/>
          <w:szCs w:val="22"/>
        </w:rPr>
        <w:t>(4,33),</w:t>
      </w:r>
      <w:r>
        <w:rPr>
          <w:sz w:val="22"/>
          <w:szCs w:val="22"/>
        </w:rPr>
        <w:t xml:space="preserve"> zatim crnogorski jezik </w:t>
      </w:r>
      <w:r w:rsidRPr="00CA22D1">
        <w:rPr>
          <w:b/>
          <w:i/>
          <w:sz w:val="22"/>
          <w:szCs w:val="22"/>
        </w:rPr>
        <w:t>(4,16),</w:t>
      </w:r>
      <w:r>
        <w:rPr>
          <w:sz w:val="22"/>
          <w:szCs w:val="22"/>
        </w:rPr>
        <w:t xml:space="preserve"> a kod ruskih turista ukupna prosječna ocjena je iznosila </w:t>
      </w:r>
      <w:r w:rsidRPr="00CA22D1">
        <w:rPr>
          <w:b/>
          <w:i/>
          <w:sz w:val="22"/>
          <w:szCs w:val="22"/>
        </w:rPr>
        <w:t>(4,12).</w:t>
      </w:r>
      <w:r>
        <w:rPr>
          <w:sz w:val="22"/>
          <w:szCs w:val="22"/>
        </w:rPr>
        <w:t xml:space="preserve"> Analizirajući poduzorke najveću ocjenu dobila je </w:t>
      </w:r>
      <w:r w:rsidRPr="00CA22D1">
        <w:rPr>
          <w:b/>
          <w:i/>
          <w:sz w:val="22"/>
          <w:szCs w:val="22"/>
        </w:rPr>
        <w:t>ljepota prirode i okruženja (4,54)</w:t>
      </w:r>
      <w:r>
        <w:rPr>
          <w:sz w:val="22"/>
          <w:szCs w:val="22"/>
        </w:rPr>
        <w:t xml:space="preserve"> kod poduzorka na ruskom jeziku</w:t>
      </w:r>
      <w:r w:rsidR="00A47CE8">
        <w:rPr>
          <w:sz w:val="22"/>
          <w:szCs w:val="22"/>
        </w:rPr>
        <w:t xml:space="preserve">, kao i </w:t>
      </w:r>
      <w:r w:rsidR="00A47CE8" w:rsidRPr="00A47CE8">
        <w:rPr>
          <w:b/>
          <w:i/>
          <w:sz w:val="22"/>
          <w:szCs w:val="22"/>
        </w:rPr>
        <w:t>sigurnost (4,54)</w:t>
      </w:r>
      <w:r w:rsidR="00A47CE8">
        <w:rPr>
          <w:sz w:val="22"/>
          <w:szCs w:val="22"/>
        </w:rPr>
        <w:t xml:space="preserve"> kod anketa na engleskoom jeziku. </w:t>
      </w:r>
      <w:r w:rsidR="00A47CE8" w:rsidRPr="00A47CE8">
        <w:rPr>
          <w:b/>
          <w:i/>
          <w:sz w:val="22"/>
          <w:szCs w:val="22"/>
        </w:rPr>
        <w:t>Čistoća, uređenost i opremljenost plaža</w:t>
      </w:r>
      <w:r w:rsidR="00A47CE8">
        <w:rPr>
          <w:sz w:val="22"/>
          <w:szCs w:val="22"/>
        </w:rPr>
        <w:t xml:space="preserve"> je na nivou svih poduzoraka dobila najnižu ocjenu crnogorski (3,74), ruski (3,72) i engleski jezik (3,95). Iz tabele se vidi da je kod engleskog jezika ovo i jedina ocjena ispod 4.</w:t>
      </w:r>
    </w:p>
    <w:p w:rsidR="00015304" w:rsidRDefault="00350F06" w:rsidP="00A712D2">
      <w:pPr>
        <w:pStyle w:val="BodyText"/>
        <w:rPr>
          <w:sz w:val="22"/>
          <w:szCs w:val="22"/>
        </w:rPr>
      </w:pPr>
      <w:r>
        <w:t xml:space="preserve">Interesantno je da sve ocjene, kod svih jezika bilježe manji ili veći rast ocjene u odnosu na prošlu godinu osim kod zadatih elemenata </w:t>
      </w:r>
      <w:r w:rsidRPr="00350F06">
        <w:rPr>
          <w:b/>
          <w:i/>
        </w:rPr>
        <w:t>p</w:t>
      </w:r>
      <w:r w:rsidRPr="00350F06">
        <w:rPr>
          <w:b/>
          <w:i/>
          <w:sz w:val="22"/>
          <w:szCs w:val="22"/>
        </w:rPr>
        <w:t>rometna dostupnost mjesta</w:t>
      </w:r>
      <w:r>
        <w:t xml:space="preserve"> i </w:t>
      </w:r>
      <w:r w:rsidRPr="00350F06">
        <w:rPr>
          <w:b/>
          <w:i/>
          <w:sz w:val="22"/>
          <w:szCs w:val="22"/>
        </w:rPr>
        <w:t>kvalitet lokalnog prevoza</w:t>
      </w:r>
      <w:r w:rsidRPr="001A3E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kod </w:t>
      </w:r>
      <w:r>
        <w:t xml:space="preserve">poduzorka na crnogorskom jeziku. Najveći rast ocjene u odnosu na prošlu godinu je kod kategorije </w:t>
      </w:r>
      <w:r w:rsidRPr="00350F06">
        <w:rPr>
          <w:b/>
          <w:i/>
        </w:rPr>
        <w:t>čistoća grada</w:t>
      </w:r>
      <w:r>
        <w:t xml:space="preserve"> na engleskom jeziku, kao i </w:t>
      </w:r>
      <w:r w:rsidRPr="00350F06">
        <w:rPr>
          <w:b/>
          <w:i/>
        </w:rPr>
        <w:t>mogućnost za kupovinu</w:t>
      </w:r>
      <w:r>
        <w:t xml:space="preserve"> na ruskom jeziku.</w:t>
      </w:r>
      <w:r w:rsidR="00954CBD">
        <w:t xml:space="preserve"> Takođe veliki rast ocjene u odnosu na prošlu godinu je kod kategorije </w:t>
      </w:r>
      <w:r w:rsidR="00954CBD" w:rsidRPr="00954CBD">
        <w:rPr>
          <w:b/>
          <w:i/>
          <w:sz w:val="22"/>
          <w:szCs w:val="22"/>
        </w:rPr>
        <w:t>„Vrijednost za novac“ gastronom</w:t>
      </w:r>
      <w:r w:rsidR="00954CBD">
        <w:rPr>
          <w:b/>
          <w:i/>
          <w:sz w:val="22"/>
          <w:szCs w:val="22"/>
        </w:rPr>
        <w:t>ske</w:t>
      </w:r>
      <w:r w:rsidR="00954CBD" w:rsidRPr="00954CBD">
        <w:rPr>
          <w:b/>
          <w:i/>
          <w:sz w:val="22"/>
          <w:szCs w:val="22"/>
        </w:rPr>
        <w:t xml:space="preserve"> ponude</w:t>
      </w:r>
      <w:r w:rsidR="00954CBD">
        <w:rPr>
          <w:sz w:val="22"/>
          <w:szCs w:val="22"/>
        </w:rPr>
        <w:t xml:space="preserve"> (engleski jezik). Takođe, zanimljivo je da sve ocjene kod poduzorka (ruski jezik) bilježe veliki rast ocjene u odnosu na prošlu godinu.</w:t>
      </w:r>
    </w:p>
    <w:p w:rsidR="008A6CA0" w:rsidRPr="00E72C99" w:rsidRDefault="008A6CA0" w:rsidP="008A6CA0">
      <w:pPr>
        <w:pStyle w:val="BodyText"/>
        <w:rPr>
          <w:bCs/>
        </w:rPr>
      </w:pPr>
      <w:r w:rsidRPr="008A6CA0">
        <w:rPr>
          <w:bCs/>
        </w:rPr>
        <w:t>Analiza različitih elemenata turističke ponude Tivta na poduzorcima pokazuje da su turisti koji su popunili anketu na engleskom jeziku ispoljili veći stepen zadovoljstva u odnosu na</w:t>
      </w:r>
      <w:r>
        <w:rPr>
          <w:bCs/>
        </w:rPr>
        <w:t xml:space="preserve"> skoro</w:t>
      </w:r>
      <w:r w:rsidRPr="008A6CA0">
        <w:rPr>
          <w:bCs/>
        </w:rPr>
        <w:t xml:space="preserve"> sve posmatrane elemente</w:t>
      </w:r>
      <w:r>
        <w:rPr>
          <w:bCs/>
        </w:rPr>
        <w:t xml:space="preserve">. </w:t>
      </w:r>
      <w:r w:rsidRPr="00E72C99">
        <w:rPr>
          <w:bCs/>
        </w:rPr>
        <w:t xml:space="preserve">Prosječne ocjene za pojedinačne elemente turističke ponude se na cjelokupnom uzorku nalaze u intervalu od </w:t>
      </w:r>
      <w:r w:rsidRPr="00E72C99">
        <w:rPr>
          <w:b/>
          <w:bCs/>
          <w:i/>
        </w:rPr>
        <w:t>3.80 (</w:t>
      </w:r>
      <w:r w:rsidRPr="00E72C99">
        <w:rPr>
          <w:b/>
          <w:i/>
        </w:rPr>
        <w:t>čistoća, uređenost i opremljenost plaža</w:t>
      </w:r>
      <w:r w:rsidRPr="00E72C99">
        <w:rPr>
          <w:b/>
          <w:bCs/>
          <w:i/>
        </w:rPr>
        <w:t>)</w:t>
      </w:r>
      <w:r w:rsidRPr="00E72C99">
        <w:rPr>
          <w:bCs/>
        </w:rPr>
        <w:t xml:space="preserve"> do </w:t>
      </w:r>
      <w:r w:rsidRPr="00E72C99">
        <w:rPr>
          <w:b/>
          <w:bCs/>
          <w:i/>
        </w:rPr>
        <w:t>4.49 (ljepota prirode i okruženja),</w:t>
      </w:r>
      <w:r w:rsidRPr="00E72C99">
        <w:rPr>
          <w:bCs/>
        </w:rPr>
        <w:t xml:space="preserve"> poduzorku turista (anketa na crnogorskom jeziku) od </w:t>
      </w:r>
      <w:r w:rsidRPr="00E72C99">
        <w:rPr>
          <w:b/>
          <w:bCs/>
          <w:i/>
        </w:rPr>
        <w:t>3.74 (</w:t>
      </w:r>
      <w:r w:rsidRPr="00E72C99">
        <w:rPr>
          <w:b/>
          <w:i/>
        </w:rPr>
        <w:t>čistoća, uređenost i opremljenost plaža</w:t>
      </w:r>
      <w:r w:rsidRPr="00E72C99">
        <w:rPr>
          <w:b/>
          <w:bCs/>
          <w:i/>
        </w:rPr>
        <w:t>)</w:t>
      </w:r>
      <w:r w:rsidRPr="00E72C99">
        <w:rPr>
          <w:bCs/>
        </w:rPr>
        <w:t xml:space="preserve"> do </w:t>
      </w:r>
      <w:r w:rsidRPr="00E72C99">
        <w:rPr>
          <w:b/>
          <w:bCs/>
          <w:i/>
        </w:rPr>
        <w:t>4.41 (</w:t>
      </w:r>
      <w:r w:rsidRPr="00E72C99">
        <w:rPr>
          <w:b/>
          <w:i/>
          <w:sz w:val="22"/>
          <w:szCs w:val="22"/>
        </w:rPr>
        <w:t>ljubaznost osoblja u smještajnom objektu</w:t>
      </w:r>
      <w:r w:rsidRPr="00E72C99">
        <w:rPr>
          <w:b/>
          <w:bCs/>
          <w:i/>
        </w:rPr>
        <w:t>),</w:t>
      </w:r>
      <w:r w:rsidRPr="00E72C99">
        <w:rPr>
          <w:bCs/>
        </w:rPr>
        <w:t xml:space="preserve"> na poduzorku ruskih turista kreću se u intervalu od </w:t>
      </w:r>
      <w:r w:rsidRPr="00E72C99">
        <w:rPr>
          <w:b/>
          <w:bCs/>
          <w:i/>
        </w:rPr>
        <w:t>3.</w:t>
      </w:r>
      <w:r w:rsidR="00E72C99" w:rsidRPr="00E72C99">
        <w:rPr>
          <w:b/>
          <w:bCs/>
          <w:i/>
        </w:rPr>
        <w:t>72</w:t>
      </w:r>
      <w:r w:rsidRPr="00E72C99">
        <w:rPr>
          <w:b/>
          <w:bCs/>
          <w:i/>
        </w:rPr>
        <w:t xml:space="preserve"> (</w:t>
      </w:r>
      <w:r w:rsidRPr="00E72C99">
        <w:rPr>
          <w:b/>
          <w:i/>
        </w:rPr>
        <w:t>čistoća, uređenost i opremljenost plaža</w:t>
      </w:r>
      <w:r w:rsidRPr="00E72C99">
        <w:rPr>
          <w:b/>
          <w:bCs/>
          <w:i/>
        </w:rPr>
        <w:t>)</w:t>
      </w:r>
      <w:r w:rsidRPr="00E72C99">
        <w:rPr>
          <w:bCs/>
        </w:rPr>
        <w:t xml:space="preserve"> do </w:t>
      </w:r>
      <w:r w:rsidRPr="00E72C99">
        <w:rPr>
          <w:b/>
          <w:bCs/>
          <w:i/>
        </w:rPr>
        <w:t>4.</w:t>
      </w:r>
      <w:r w:rsidR="00E72C99" w:rsidRPr="00E72C99">
        <w:rPr>
          <w:b/>
          <w:bCs/>
          <w:i/>
        </w:rPr>
        <w:t>54</w:t>
      </w:r>
      <w:r w:rsidRPr="00E72C99">
        <w:rPr>
          <w:b/>
          <w:bCs/>
          <w:i/>
        </w:rPr>
        <w:t xml:space="preserve"> (ljepota prirode i okruženja),</w:t>
      </w:r>
      <w:r w:rsidR="00E72C99" w:rsidRPr="00E72C99">
        <w:rPr>
          <w:bCs/>
        </w:rPr>
        <w:t xml:space="preserve"> dok su na engleskom</w:t>
      </w:r>
      <w:r w:rsidRPr="00E72C99">
        <w:rPr>
          <w:bCs/>
        </w:rPr>
        <w:t xml:space="preserve"> poduzorku smještene u intervalu od </w:t>
      </w:r>
      <w:r w:rsidRPr="00E72C99">
        <w:rPr>
          <w:b/>
          <w:bCs/>
          <w:i/>
        </w:rPr>
        <w:t>3.</w:t>
      </w:r>
      <w:r w:rsidR="00E72C99" w:rsidRPr="00E72C99">
        <w:rPr>
          <w:b/>
          <w:bCs/>
          <w:i/>
        </w:rPr>
        <w:t>95</w:t>
      </w:r>
      <w:r w:rsidRPr="00E72C99">
        <w:rPr>
          <w:b/>
          <w:bCs/>
          <w:i/>
        </w:rPr>
        <w:t xml:space="preserve"> (</w:t>
      </w:r>
      <w:r w:rsidRPr="00E72C99">
        <w:rPr>
          <w:b/>
          <w:i/>
        </w:rPr>
        <w:t>čistoća, uređenost i opremljenost plaža</w:t>
      </w:r>
      <w:r w:rsidRPr="00E72C99">
        <w:rPr>
          <w:b/>
          <w:bCs/>
          <w:i/>
        </w:rPr>
        <w:t>)</w:t>
      </w:r>
      <w:r w:rsidRPr="00E72C99">
        <w:rPr>
          <w:bCs/>
        </w:rPr>
        <w:t xml:space="preserve"> do </w:t>
      </w:r>
      <w:r w:rsidRPr="00E72C99">
        <w:rPr>
          <w:b/>
          <w:bCs/>
          <w:i/>
        </w:rPr>
        <w:t>4.5</w:t>
      </w:r>
      <w:r w:rsidR="00E72C99" w:rsidRPr="00E72C99">
        <w:rPr>
          <w:b/>
          <w:bCs/>
          <w:i/>
        </w:rPr>
        <w:t>4</w:t>
      </w:r>
      <w:r w:rsidRPr="00E72C99">
        <w:rPr>
          <w:b/>
          <w:bCs/>
          <w:i/>
        </w:rPr>
        <w:t xml:space="preserve"> (</w:t>
      </w:r>
      <w:r w:rsidR="00E72C99" w:rsidRPr="00E72C99">
        <w:rPr>
          <w:b/>
          <w:bCs/>
          <w:i/>
        </w:rPr>
        <w:t>sigurnost</w:t>
      </w:r>
      <w:r w:rsidRPr="00E72C99">
        <w:rPr>
          <w:b/>
          <w:bCs/>
          <w:i/>
        </w:rPr>
        <w:t>)</w:t>
      </w:r>
      <w:r w:rsidR="00E72C99" w:rsidRPr="00E72C99">
        <w:rPr>
          <w:bCs/>
        </w:rPr>
        <w:t xml:space="preserve"> što je ujedno i najveća ocjena u anketi, kao i kod elementa </w:t>
      </w:r>
      <w:r w:rsidR="00E72C99" w:rsidRPr="00E72C99">
        <w:rPr>
          <w:b/>
          <w:bCs/>
          <w:i/>
        </w:rPr>
        <w:t>(ljepota prirode i okruženja)</w:t>
      </w:r>
      <w:r w:rsidR="00E72C99" w:rsidRPr="00E72C99">
        <w:rPr>
          <w:bCs/>
        </w:rPr>
        <w:t xml:space="preserve"> na ruskom jeziku.</w:t>
      </w:r>
      <w:r w:rsidRPr="00E72C99">
        <w:rPr>
          <w:bCs/>
        </w:rPr>
        <w:t xml:space="preserve"> </w:t>
      </w:r>
    </w:p>
    <w:p w:rsidR="00555757" w:rsidRPr="00B82E9E" w:rsidRDefault="00555757" w:rsidP="009A004A">
      <w:pPr>
        <w:pStyle w:val="BodyText"/>
        <w:rPr>
          <w:color w:val="FF0000"/>
        </w:rPr>
      </w:pPr>
    </w:p>
    <w:p w:rsidR="007419D5" w:rsidRPr="00E72C99" w:rsidRDefault="00555757" w:rsidP="009A004A">
      <w:pPr>
        <w:pStyle w:val="BodyText"/>
      </w:pPr>
      <w:r w:rsidRPr="00E72C99">
        <w:t>Slijedi tabela prosječnih ocjena zado</w:t>
      </w:r>
      <w:r w:rsidR="007419D5" w:rsidRPr="00E72C99">
        <w:t>voljstva/nezadovoljstva turista, turističkom ponudom Tivta, koji su bili smješteni u različitim smještajnim smještajnim objektima (hoteli, privatni smještaj, odmarališta i auto kampovi). Tabela se odnosi na anketni listić na crnogorskom jeziku.</w:t>
      </w:r>
    </w:p>
    <w:p w:rsidR="00555757" w:rsidRPr="00B82E9E" w:rsidRDefault="00555757" w:rsidP="009A004A">
      <w:pPr>
        <w:pStyle w:val="BodyText"/>
        <w:rPr>
          <w:bCs/>
          <w:color w:val="FF0000"/>
        </w:rPr>
      </w:pPr>
    </w:p>
    <w:p w:rsidR="009A004A" w:rsidRPr="00B82E9E" w:rsidRDefault="009A004A" w:rsidP="009A004A">
      <w:pPr>
        <w:pStyle w:val="BodyText"/>
        <w:rPr>
          <w:bCs/>
          <w:color w:val="FF0000"/>
        </w:rPr>
      </w:pPr>
    </w:p>
    <w:p w:rsidR="009A004A" w:rsidRPr="00B82E9E" w:rsidRDefault="009A004A" w:rsidP="009A004A">
      <w:pPr>
        <w:pStyle w:val="BodyText"/>
        <w:rPr>
          <w:bCs/>
          <w:color w:val="FF0000"/>
        </w:rPr>
      </w:pPr>
    </w:p>
    <w:p w:rsidR="009A004A" w:rsidRPr="005D33D5" w:rsidRDefault="009A004A" w:rsidP="009A004A">
      <w:pPr>
        <w:pStyle w:val="BodyText"/>
        <w:jc w:val="center"/>
        <w:rPr>
          <w:bCs/>
          <w:noProof/>
        </w:rPr>
      </w:pPr>
    </w:p>
    <w:p w:rsidR="00263258" w:rsidRPr="005D33D5" w:rsidRDefault="00263258" w:rsidP="009A004A">
      <w:pPr>
        <w:pStyle w:val="BodyText"/>
        <w:jc w:val="center"/>
        <w:rPr>
          <w:bCs/>
          <w:noProof/>
        </w:rPr>
      </w:pPr>
    </w:p>
    <w:p w:rsidR="00263258" w:rsidRDefault="00263258" w:rsidP="009A004A">
      <w:pPr>
        <w:pStyle w:val="BodyText"/>
        <w:jc w:val="center"/>
        <w:rPr>
          <w:bCs/>
        </w:rPr>
      </w:pPr>
    </w:p>
    <w:p w:rsidR="00E72C99" w:rsidRDefault="00E72C99" w:rsidP="009A004A">
      <w:pPr>
        <w:pStyle w:val="BodyText"/>
        <w:jc w:val="center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Pr="00510FC6" w:rsidRDefault="009A004A" w:rsidP="009A004A">
      <w:pPr>
        <w:pStyle w:val="BodyText"/>
        <w:rPr>
          <w:bCs/>
        </w:rPr>
      </w:pPr>
    </w:p>
    <w:tbl>
      <w:tblPr>
        <w:tblStyle w:val="TableGrid"/>
        <w:tblW w:w="0" w:type="auto"/>
        <w:tblLook w:val="01E0"/>
      </w:tblPr>
      <w:tblGrid>
        <w:gridCol w:w="516"/>
        <w:gridCol w:w="1072"/>
        <w:gridCol w:w="1072"/>
        <w:gridCol w:w="1072"/>
        <w:gridCol w:w="1063"/>
        <w:gridCol w:w="1063"/>
        <w:gridCol w:w="1063"/>
        <w:gridCol w:w="1276"/>
        <w:gridCol w:w="1276"/>
        <w:gridCol w:w="1276"/>
        <w:gridCol w:w="1346"/>
        <w:gridCol w:w="1346"/>
        <w:gridCol w:w="1347"/>
      </w:tblGrid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</w:p>
        </w:tc>
        <w:tc>
          <w:tcPr>
            <w:tcW w:w="3216" w:type="dxa"/>
            <w:gridSpan w:val="3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Hoteli</w:t>
            </w:r>
          </w:p>
        </w:tc>
        <w:tc>
          <w:tcPr>
            <w:tcW w:w="3189" w:type="dxa"/>
            <w:gridSpan w:val="3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Privatni smještaj</w:t>
            </w:r>
          </w:p>
        </w:tc>
        <w:tc>
          <w:tcPr>
            <w:tcW w:w="3828" w:type="dxa"/>
            <w:gridSpan w:val="3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Odmarališta</w:t>
            </w:r>
          </w:p>
        </w:tc>
        <w:tc>
          <w:tcPr>
            <w:tcW w:w="4039" w:type="dxa"/>
            <w:gridSpan w:val="3"/>
          </w:tcPr>
          <w:p w:rsidR="005D33D5" w:rsidRPr="00FB771B" w:rsidRDefault="005D33D5" w:rsidP="0041749A">
            <w:pPr>
              <w:pStyle w:val="BodyText"/>
              <w:jc w:val="center"/>
              <w:rPr>
                <w:bCs/>
              </w:rPr>
            </w:pPr>
            <w:r w:rsidRPr="00FB771B">
              <w:rPr>
                <w:bCs/>
              </w:rPr>
              <w:t>Auto-kampovi</w:t>
            </w:r>
          </w:p>
        </w:tc>
      </w:tr>
      <w:tr w:rsidR="005D33D5" w:rsidRPr="00E10FB7" w:rsidTr="005D33D5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</w:p>
        </w:tc>
        <w:tc>
          <w:tcPr>
            <w:tcW w:w="1072" w:type="dxa"/>
            <w:shd w:val="clear" w:color="auto" w:fill="002060"/>
          </w:tcPr>
          <w:p w:rsidR="005D33D5" w:rsidRPr="00805091" w:rsidRDefault="005D33D5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2014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063" w:type="dxa"/>
            <w:shd w:val="clear" w:color="auto" w:fill="002060"/>
          </w:tcPr>
          <w:p w:rsidR="005D33D5" w:rsidRPr="00805091" w:rsidRDefault="005D33D5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2014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276" w:type="dxa"/>
            <w:shd w:val="clear" w:color="auto" w:fill="002060"/>
          </w:tcPr>
          <w:p w:rsidR="005D33D5" w:rsidRPr="00805091" w:rsidRDefault="005D33D5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2014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346" w:type="dxa"/>
            <w:shd w:val="clear" w:color="auto" w:fill="002060"/>
          </w:tcPr>
          <w:p w:rsidR="005D33D5" w:rsidRPr="00805091" w:rsidRDefault="005D33D5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2014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2013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4.41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4.56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4.35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4.44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4.43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4.28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3.46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4.30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4.49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4.17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4.44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2.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4.39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4.42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4.42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4.40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4.09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4.04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4.30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4.43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4.45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3.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4.28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4.40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4.34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4.38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4.39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3.94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4.33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4.25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4.38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4.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4.36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4.50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4.43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4.38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4.41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4.16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4.33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4.25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4.09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4.51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5.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4.22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4.45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4.31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4.31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4.27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3.97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4.26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4.11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3.96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6.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4.04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4.24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4.30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4.28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3.86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3.90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4.11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4.00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4.16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7.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3.96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4.03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4.21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4.16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3.97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3.86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4.11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4.24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4.30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8.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4.21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4.21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4.13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4.11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3.99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3.96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4.03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4.27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4.13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9.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4.23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3.97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4.14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4.10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4.15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4.06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3.85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3.98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4.06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3.77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10.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3.92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4.08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4.02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3.86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4.00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3.90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11.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4.08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4.27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4.16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3.99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4.09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4.21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4.22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12.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4.05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3.70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3.89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3.78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3.77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4.12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3.49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4.12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4.08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3.77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13.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3.44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3.76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3.66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3.55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3.61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3.80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3.07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3.98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3.73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3.71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3.82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14.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4.12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3.74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3.92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3.83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3.41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3.56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3.99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3.88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15.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3.75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3.67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3.84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3.60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3.49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3.72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3.74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3.88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3.71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16.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3.89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3.78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3.83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3.93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3.72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4.09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3.24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3.72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3.92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3.81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17.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4.17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3.92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3.92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4.11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4.09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3.86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3.62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3.74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3.93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4.00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18.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4.12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4.05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4.06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3.84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3.98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3.90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3.75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3.90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3.86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3.88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4.14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19.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4.02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4.03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3.84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3.93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3.85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3.63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3.78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3.76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4.16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4.08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20.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4.01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4.06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3.98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3.92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3.96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3.89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3.65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3.91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3.79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3.72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21.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4.09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4.05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4.11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3.98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3.91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3.50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3.79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4.03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3.88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4.22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 w:rsidRPr="00E10FB7">
              <w:rPr>
                <w:bCs/>
              </w:rPr>
              <w:t>22.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4.18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4.13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4.11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4.19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4.09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3.96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3.75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4.03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4.00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4.08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4.23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4.17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4.14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4.38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4.19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4.07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4.14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4.01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4.02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4.33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4.07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4.14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4.42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4.14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4.15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4.26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4.23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4.06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3.95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3.66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4.05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3.99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4.04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4.23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4.20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4.15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4.30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4.07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3.59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4.16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4.10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4.19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4.21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4.02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4.18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4.16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4.22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3.88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4.14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3.70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4.17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3.88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3.93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4.24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4.20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4.30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4.28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4.30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4.15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4.10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3.68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4.21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4.41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4.10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4.25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4.36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4.38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4.42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4.37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4.40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4.34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4.33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4.23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4.45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4.31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4.30</w:t>
            </w:r>
          </w:p>
        </w:tc>
      </w:tr>
      <w:tr w:rsidR="005D33D5" w:rsidRPr="00E10FB7" w:rsidTr="005C58EB">
        <w:tc>
          <w:tcPr>
            <w:tcW w:w="516" w:type="dxa"/>
          </w:tcPr>
          <w:p w:rsidR="005D33D5" w:rsidRPr="00E10FB7" w:rsidRDefault="005D33D5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1072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4.41</w:t>
            </w:r>
          </w:p>
        </w:tc>
        <w:tc>
          <w:tcPr>
            <w:tcW w:w="1072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4.40</w:t>
            </w:r>
          </w:p>
        </w:tc>
        <w:tc>
          <w:tcPr>
            <w:tcW w:w="1063" w:type="dxa"/>
          </w:tcPr>
          <w:p w:rsidR="005D33D5" w:rsidRPr="009C0E43" w:rsidRDefault="00AF315D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4.40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4.42</w:t>
            </w:r>
          </w:p>
        </w:tc>
        <w:tc>
          <w:tcPr>
            <w:tcW w:w="1063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4.28</w:t>
            </w:r>
          </w:p>
        </w:tc>
        <w:tc>
          <w:tcPr>
            <w:tcW w:w="127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4.19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3.99</w:t>
            </w:r>
          </w:p>
        </w:tc>
        <w:tc>
          <w:tcPr>
            <w:tcW w:w="1276" w:type="dxa"/>
          </w:tcPr>
          <w:p w:rsidR="005D33D5" w:rsidRPr="00E10FB7" w:rsidRDefault="005D33D5" w:rsidP="0041749A">
            <w:pPr>
              <w:pStyle w:val="BodyText"/>
              <w:jc w:val="center"/>
              <w:rPr>
                <w:bCs/>
              </w:rPr>
            </w:pPr>
            <w:r w:rsidRPr="00E10FB7">
              <w:rPr>
                <w:bCs/>
              </w:rPr>
              <w:t>4.18</w:t>
            </w:r>
          </w:p>
        </w:tc>
        <w:tc>
          <w:tcPr>
            <w:tcW w:w="1346" w:type="dxa"/>
          </w:tcPr>
          <w:p w:rsidR="005D33D5" w:rsidRPr="009C0E43" w:rsidRDefault="00124FBF" w:rsidP="0041749A">
            <w:pPr>
              <w:pStyle w:val="BodyText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4.51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4.36</w:t>
            </w:r>
          </w:p>
        </w:tc>
        <w:tc>
          <w:tcPr>
            <w:tcW w:w="1347" w:type="dxa"/>
          </w:tcPr>
          <w:p w:rsidR="005D33D5" w:rsidRPr="00805091" w:rsidRDefault="005D33D5" w:rsidP="0041749A">
            <w:pPr>
              <w:pStyle w:val="BodyText"/>
              <w:jc w:val="center"/>
              <w:rPr>
                <w:bCs/>
              </w:rPr>
            </w:pPr>
            <w:r w:rsidRPr="00805091">
              <w:rPr>
                <w:bCs/>
              </w:rPr>
              <w:t>4.21</w:t>
            </w:r>
          </w:p>
        </w:tc>
      </w:tr>
      <w:tr w:rsidR="005D33D5" w:rsidRPr="00FB771B" w:rsidTr="008C3250">
        <w:tc>
          <w:tcPr>
            <w:tcW w:w="516" w:type="dxa"/>
          </w:tcPr>
          <w:p w:rsidR="005D33D5" w:rsidRPr="00FB771B" w:rsidRDefault="005D33D5" w:rsidP="0041749A">
            <w:pPr>
              <w:pStyle w:val="BodyText"/>
              <w:jc w:val="left"/>
              <w:rPr>
                <w:bCs/>
              </w:rPr>
            </w:pPr>
            <w:r w:rsidRPr="00FB771B">
              <w:rPr>
                <w:bCs/>
              </w:rPr>
              <w:t>M</w:t>
            </w:r>
          </w:p>
        </w:tc>
        <w:tc>
          <w:tcPr>
            <w:tcW w:w="1072" w:type="dxa"/>
            <w:shd w:val="clear" w:color="auto" w:fill="002060"/>
          </w:tcPr>
          <w:p w:rsidR="005D33D5" w:rsidRDefault="00124FB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4.20</w:t>
            </w:r>
          </w:p>
        </w:tc>
        <w:tc>
          <w:tcPr>
            <w:tcW w:w="1072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4.07</w:t>
            </w:r>
          </w:p>
        </w:tc>
        <w:tc>
          <w:tcPr>
            <w:tcW w:w="1072" w:type="dxa"/>
            <w:shd w:val="clear" w:color="auto" w:fill="auto"/>
          </w:tcPr>
          <w:p w:rsidR="005D33D5" w:rsidRPr="00AF315D" w:rsidRDefault="005D33D5" w:rsidP="0041749A">
            <w:pPr>
              <w:pStyle w:val="BodyText"/>
              <w:jc w:val="center"/>
              <w:rPr>
                <w:bCs/>
              </w:rPr>
            </w:pPr>
            <w:r w:rsidRPr="00AF315D">
              <w:rPr>
                <w:bCs/>
              </w:rPr>
              <w:t>4.14</w:t>
            </w:r>
          </w:p>
        </w:tc>
        <w:tc>
          <w:tcPr>
            <w:tcW w:w="1063" w:type="dxa"/>
            <w:shd w:val="clear" w:color="auto" w:fill="002060"/>
          </w:tcPr>
          <w:p w:rsidR="005D33D5" w:rsidRPr="00052F8B" w:rsidRDefault="00AF315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4.15</w:t>
            </w:r>
          </w:p>
        </w:tc>
        <w:tc>
          <w:tcPr>
            <w:tcW w:w="1063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4.14</w:t>
            </w:r>
          </w:p>
        </w:tc>
        <w:tc>
          <w:tcPr>
            <w:tcW w:w="1063" w:type="dxa"/>
            <w:shd w:val="clear" w:color="auto" w:fill="auto"/>
          </w:tcPr>
          <w:p w:rsidR="005D33D5" w:rsidRPr="00AF315D" w:rsidRDefault="005D33D5" w:rsidP="0041749A">
            <w:pPr>
              <w:pStyle w:val="BodyText"/>
              <w:jc w:val="center"/>
              <w:rPr>
                <w:bCs/>
              </w:rPr>
            </w:pPr>
            <w:r w:rsidRPr="00AF315D">
              <w:rPr>
                <w:bCs/>
              </w:rPr>
              <w:t>4.06</w:t>
            </w:r>
          </w:p>
        </w:tc>
        <w:tc>
          <w:tcPr>
            <w:tcW w:w="1276" w:type="dxa"/>
            <w:shd w:val="clear" w:color="auto" w:fill="002060"/>
          </w:tcPr>
          <w:p w:rsidR="005D33D5" w:rsidRPr="00052F8B" w:rsidRDefault="00124FB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4.03</w:t>
            </w:r>
          </w:p>
        </w:tc>
        <w:tc>
          <w:tcPr>
            <w:tcW w:w="127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3.72</w:t>
            </w:r>
          </w:p>
        </w:tc>
        <w:tc>
          <w:tcPr>
            <w:tcW w:w="1276" w:type="dxa"/>
            <w:shd w:val="clear" w:color="auto" w:fill="auto"/>
          </w:tcPr>
          <w:p w:rsidR="005D33D5" w:rsidRPr="00AF315D" w:rsidRDefault="005D33D5" w:rsidP="0041749A">
            <w:pPr>
              <w:pStyle w:val="BodyText"/>
              <w:jc w:val="center"/>
              <w:rPr>
                <w:bCs/>
              </w:rPr>
            </w:pPr>
            <w:r w:rsidRPr="00AF315D">
              <w:rPr>
                <w:bCs/>
              </w:rPr>
              <w:t>4.05</w:t>
            </w:r>
          </w:p>
        </w:tc>
        <w:tc>
          <w:tcPr>
            <w:tcW w:w="1346" w:type="dxa"/>
            <w:shd w:val="clear" w:color="auto" w:fill="002060"/>
          </w:tcPr>
          <w:p w:rsidR="005D33D5" w:rsidRPr="00052F8B" w:rsidRDefault="00124FB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4.08</w:t>
            </w:r>
          </w:p>
        </w:tc>
        <w:tc>
          <w:tcPr>
            <w:tcW w:w="1346" w:type="dxa"/>
            <w:shd w:val="clear" w:color="auto" w:fill="auto"/>
          </w:tcPr>
          <w:p w:rsidR="005D33D5" w:rsidRPr="005D33D5" w:rsidRDefault="005D33D5" w:rsidP="0041749A">
            <w:pPr>
              <w:pStyle w:val="BodyText"/>
              <w:jc w:val="center"/>
              <w:rPr>
                <w:bCs/>
              </w:rPr>
            </w:pPr>
            <w:r w:rsidRPr="005D33D5">
              <w:rPr>
                <w:bCs/>
              </w:rPr>
              <w:t>3.99</w:t>
            </w:r>
          </w:p>
        </w:tc>
        <w:tc>
          <w:tcPr>
            <w:tcW w:w="1347" w:type="dxa"/>
            <w:shd w:val="clear" w:color="auto" w:fill="auto"/>
          </w:tcPr>
          <w:p w:rsidR="005D33D5" w:rsidRPr="00AF315D" w:rsidRDefault="005D33D5" w:rsidP="0041749A">
            <w:pPr>
              <w:pStyle w:val="BodyText"/>
              <w:jc w:val="center"/>
              <w:rPr>
                <w:bCs/>
              </w:rPr>
            </w:pPr>
            <w:r w:rsidRPr="00AF315D">
              <w:rPr>
                <w:bCs/>
              </w:rPr>
              <w:t>4.16</w:t>
            </w:r>
          </w:p>
        </w:tc>
      </w:tr>
    </w:tbl>
    <w:p w:rsidR="009A004A" w:rsidRPr="00FB771B" w:rsidRDefault="009A004A" w:rsidP="009A004A">
      <w:pPr>
        <w:pStyle w:val="BodyText"/>
        <w:jc w:val="left"/>
        <w:rPr>
          <w:bCs/>
          <w:i/>
        </w:rPr>
      </w:pPr>
      <w:r w:rsidRPr="00FB771B">
        <w:rPr>
          <w:bCs/>
          <w:i/>
        </w:rPr>
        <w:t>M: Ukupna prosječna ocjena</w:t>
      </w:r>
    </w:p>
    <w:p w:rsidR="009A004A" w:rsidRDefault="009A004A" w:rsidP="009A004A">
      <w:pPr>
        <w:pStyle w:val="BodyText"/>
        <w:rPr>
          <w:bCs/>
        </w:rPr>
      </w:pPr>
    </w:p>
    <w:p w:rsidR="008C3250" w:rsidRPr="00401E98" w:rsidRDefault="008C3250" w:rsidP="008C3250">
      <w:pPr>
        <w:pStyle w:val="BodyText"/>
        <w:rPr>
          <w:bCs/>
        </w:rPr>
      </w:pPr>
      <w:r w:rsidRPr="00401E98">
        <w:rPr>
          <w:bCs/>
        </w:rPr>
        <w:t xml:space="preserve">Na poduzorku od </w:t>
      </w:r>
      <w:r w:rsidR="0087747F" w:rsidRPr="00401E98">
        <w:rPr>
          <w:bCs/>
        </w:rPr>
        <w:t>470</w:t>
      </w:r>
      <w:r w:rsidRPr="00401E98">
        <w:rPr>
          <w:bCs/>
        </w:rPr>
        <w:t xml:space="preserve"> turista </w:t>
      </w:r>
      <w:r w:rsidRPr="00401E98">
        <w:rPr>
          <w:bCs/>
          <w:i/>
        </w:rPr>
        <w:t>(anketni listić na crnogorskom jeziku)</w:t>
      </w:r>
      <w:r w:rsidRPr="00401E98">
        <w:rPr>
          <w:b/>
          <w:bCs/>
        </w:rPr>
        <w:t xml:space="preserve"> </w:t>
      </w:r>
      <w:r w:rsidRPr="00401E98">
        <w:rPr>
          <w:bCs/>
        </w:rPr>
        <w:t xml:space="preserve">izvršili smo analizu zadovoljstva /nezadovoljstva različitim elementima turističke ponude Tivta na podgrupama turista, formiranih prema vrsti smještajnih objekata (hoteli, privatni smještaj, odmarališta, auto-kampovi). </w:t>
      </w:r>
    </w:p>
    <w:p w:rsidR="009A004A" w:rsidRPr="001F3CF7" w:rsidRDefault="008C3250" w:rsidP="009A004A">
      <w:pPr>
        <w:pStyle w:val="BodyText"/>
        <w:rPr>
          <w:b/>
          <w:bCs/>
          <w:color w:val="FF0000"/>
        </w:rPr>
      </w:pPr>
      <w:r w:rsidRPr="00401E98">
        <w:rPr>
          <w:bCs/>
        </w:rPr>
        <w:t xml:space="preserve">U tabeli smo prikazali kako su turisti po različitim smještajnim objektima procjenili posmatrane elemente turističke ponude Tivta sa uporedbom sa prošlom godinom. </w:t>
      </w:r>
      <w:r w:rsidR="009A004A" w:rsidRPr="00401E98">
        <w:rPr>
          <w:bCs/>
        </w:rPr>
        <w:t xml:space="preserve">Iz tabele vidimo da su turisti koji su bili smješteni u hotelima i privatnom smještaju, generalno posmatrano, povoljnije procjenili </w:t>
      </w:r>
      <w:r w:rsidR="009A004A" w:rsidRPr="001F3CF7">
        <w:rPr>
          <w:bCs/>
        </w:rPr>
        <w:t xml:space="preserve">turističku ponudu Tivta od turista smještenih u auto-kampovima i odmaralištu EPS, pri čemu je opšta prosječna ocjena turističke ponude </w:t>
      </w:r>
      <w:r w:rsidR="009A004A" w:rsidRPr="001F3CF7">
        <w:rPr>
          <w:b/>
          <w:bCs/>
        </w:rPr>
        <w:t>najniža</w:t>
      </w:r>
      <w:r w:rsidR="009A004A" w:rsidRPr="001F3CF7">
        <w:rPr>
          <w:bCs/>
        </w:rPr>
        <w:t xml:space="preserve"> kod turista u </w:t>
      </w:r>
      <w:r w:rsidR="009A004A" w:rsidRPr="001F3CF7">
        <w:rPr>
          <w:b/>
          <w:bCs/>
        </w:rPr>
        <w:t xml:space="preserve">odmaralištu </w:t>
      </w:r>
      <w:r w:rsidR="0087747F" w:rsidRPr="001F3CF7">
        <w:rPr>
          <w:b/>
          <w:bCs/>
        </w:rPr>
        <w:t>(4</w:t>
      </w:r>
      <w:r w:rsidR="009A004A" w:rsidRPr="001F3CF7">
        <w:rPr>
          <w:b/>
          <w:bCs/>
        </w:rPr>
        <w:t>,</w:t>
      </w:r>
      <w:r w:rsidR="0087747F" w:rsidRPr="001F3CF7">
        <w:rPr>
          <w:b/>
          <w:bCs/>
        </w:rPr>
        <w:t>03</w:t>
      </w:r>
      <w:r w:rsidR="009A004A" w:rsidRPr="001F3CF7">
        <w:rPr>
          <w:b/>
          <w:bCs/>
        </w:rPr>
        <w:t>),</w:t>
      </w:r>
      <w:r w:rsidR="009E1B31" w:rsidRPr="001F3CF7">
        <w:rPr>
          <w:bCs/>
        </w:rPr>
        <w:t xml:space="preserve"> a </w:t>
      </w:r>
      <w:r w:rsidR="009A004A" w:rsidRPr="001F3CF7">
        <w:rPr>
          <w:b/>
          <w:bCs/>
        </w:rPr>
        <w:t>najviša</w:t>
      </w:r>
      <w:r w:rsidR="009A004A" w:rsidRPr="001F3CF7">
        <w:rPr>
          <w:bCs/>
        </w:rPr>
        <w:t xml:space="preserve"> kod turista u </w:t>
      </w:r>
      <w:r w:rsidR="0087747F" w:rsidRPr="001F3CF7">
        <w:rPr>
          <w:b/>
          <w:bCs/>
        </w:rPr>
        <w:t>hotelim</w:t>
      </w:r>
      <w:r w:rsidR="009E1B31" w:rsidRPr="001F3CF7">
        <w:rPr>
          <w:b/>
          <w:bCs/>
        </w:rPr>
        <w:t>a</w:t>
      </w:r>
      <w:r w:rsidR="009A004A" w:rsidRPr="001F3CF7">
        <w:rPr>
          <w:b/>
          <w:bCs/>
        </w:rPr>
        <w:t xml:space="preserve"> </w:t>
      </w:r>
      <w:r w:rsidR="0087747F" w:rsidRPr="001F3CF7">
        <w:rPr>
          <w:b/>
          <w:bCs/>
        </w:rPr>
        <w:t>(4.20</w:t>
      </w:r>
      <w:r w:rsidR="009A004A" w:rsidRPr="001F3CF7">
        <w:rPr>
          <w:b/>
          <w:bCs/>
        </w:rPr>
        <w:t>).</w:t>
      </w:r>
      <w:r w:rsidR="009E1B31" w:rsidRPr="001F3CF7">
        <w:rPr>
          <w:bCs/>
          <w:color w:val="FF0000"/>
        </w:rPr>
        <w:t xml:space="preserve"> </w:t>
      </w:r>
      <w:r w:rsidR="00401E98" w:rsidRPr="001F3CF7">
        <w:rPr>
          <w:bCs/>
        </w:rPr>
        <w:t xml:space="preserve">Najveći rast ocjene bilježimo </w:t>
      </w:r>
      <w:r w:rsidR="009A004A" w:rsidRPr="001F3CF7">
        <w:rPr>
          <w:bCs/>
        </w:rPr>
        <w:t xml:space="preserve">na poduzorku turista koji su bili smješteni u </w:t>
      </w:r>
      <w:r w:rsidR="00401E98" w:rsidRPr="001F3CF7">
        <w:rPr>
          <w:b/>
          <w:bCs/>
        </w:rPr>
        <w:t>odmaralištu</w:t>
      </w:r>
      <w:r w:rsidR="00401E98" w:rsidRPr="001F3CF7">
        <w:rPr>
          <w:bCs/>
        </w:rPr>
        <w:t xml:space="preserve"> kod elementa</w:t>
      </w:r>
      <w:r w:rsidR="000F199F" w:rsidRPr="001F3CF7">
        <w:rPr>
          <w:bCs/>
        </w:rPr>
        <w:t xml:space="preserve"> </w:t>
      </w:r>
      <w:r w:rsidR="000F199F" w:rsidRPr="001F3CF7">
        <w:rPr>
          <w:b/>
          <w:bCs/>
          <w:i/>
        </w:rPr>
        <w:t>(</w:t>
      </w:r>
      <w:r w:rsidR="00DA7762">
        <w:rPr>
          <w:b/>
          <w:bCs/>
          <w:i/>
        </w:rPr>
        <w:t>bogastvo sadržaja za zabavu</w:t>
      </w:r>
      <w:r w:rsidR="000F199F" w:rsidRPr="001F3CF7">
        <w:rPr>
          <w:b/>
          <w:bCs/>
          <w:i/>
        </w:rPr>
        <w:t>)</w:t>
      </w:r>
      <w:r w:rsidR="000F199F" w:rsidRPr="001F3CF7">
        <w:rPr>
          <w:bCs/>
        </w:rPr>
        <w:t xml:space="preserve"> sa 3,</w:t>
      </w:r>
      <w:r w:rsidR="00DA7762">
        <w:rPr>
          <w:bCs/>
        </w:rPr>
        <w:t>24</w:t>
      </w:r>
      <w:r w:rsidR="000F199F" w:rsidRPr="001F3CF7">
        <w:rPr>
          <w:bCs/>
        </w:rPr>
        <w:t xml:space="preserve"> na </w:t>
      </w:r>
      <w:r w:rsidR="00DA7762">
        <w:rPr>
          <w:b/>
          <w:bCs/>
        </w:rPr>
        <w:t>4,</w:t>
      </w:r>
      <w:r w:rsidR="000F199F" w:rsidRPr="001F3CF7">
        <w:rPr>
          <w:b/>
          <w:bCs/>
        </w:rPr>
        <w:t>0</w:t>
      </w:r>
      <w:r w:rsidR="00DA7762">
        <w:rPr>
          <w:b/>
          <w:bCs/>
        </w:rPr>
        <w:t>9</w:t>
      </w:r>
      <w:r w:rsidR="000F199F" w:rsidRPr="001F3CF7">
        <w:rPr>
          <w:b/>
          <w:bCs/>
        </w:rPr>
        <w:t>,</w:t>
      </w:r>
      <w:r w:rsidR="000F199F" w:rsidRPr="001F3CF7">
        <w:rPr>
          <w:bCs/>
        </w:rPr>
        <w:t xml:space="preserve"> a najveći pad ocjene kod turista koji su bili smješteni u </w:t>
      </w:r>
      <w:r w:rsidR="000F199F" w:rsidRPr="001F3CF7">
        <w:rPr>
          <w:b/>
          <w:bCs/>
        </w:rPr>
        <w:t xml:space="preserve">auto kampovima </w:t>
      </w:r>
      <w:r w:rsidR="000F199F" w:rsidRPr="001F3CF7">
        <w:rPr>
          <w:bCs/>
        </w:rPr>
        <w:t>kod elementa (p</w:t>
      </w:r>
      <w:r w:rsidR="009E1B31" w:rsidRPr="001F3CF7">
        <w:rPr>
          <w:sz w:val="22"/>
          <w:szCs w:val="22"/>
        </w:rPr>
        <w:t xml:space="preserve">onuda organizovanih </w:t>
      </w:r>
      <w:r w:rsidR="000F199F" w:rsidRPr="001F3CF7">
        <w:rPr>
          <w:sz w:val="22"/>
          <w:szCs w:val="22"/>
        </w:rPr>
        <w:t xml:space="preserve">izleta u okruženju Tivta), sa </w:t>
      </w:r>
      <w:r w:rsidR="000F199F" w:rsidRPr="001F3CF7">
        <w:rPr>
          <w:bCs/>
        </w:rPr>
        <w:t xml:space="preserve">3,99 na </w:t>
      </w:r>
      <w:r w:rsidR="000F199F" w:rsidRPr="001F3CF7">
        <w:rPr>
          <w:b/>
          <w:bCs/>
        </w:rPr>
        <w:t>3,56</w:t>
      </w:r>
      <w:r w:rsidR="000F199F" w:rsidRPr="001F3CF7">
        <w:rPr>
          <w:b/>
          <w:bCs/>
          <w:color w:val="FF0000"/>
        </w:rPr>
        <w:t>.</w:t>
      </w:r>
      <w:r w:rsidR="000F199F" w:rsidRPr="001F3CF7">
        <w:rPr>
          <w:bCs/>
          <w:color w:val="FF0000"/>
        </w:rPr>
        <w:t xml:space="preserve"> </w:t>
      </w:r>
    </w:p>
    <w:p w:rsidR="009A004A" w:rsidRPr="00566EEE" w:rsidRDefault="009A004A" w:rsidP="009A004A">
      <w:pPr>
        <w:pStyle w:val="BodyText"/>
        <w:rPr>
          <w:bCs/>
          <w:color w:val="FF0000"/>
        </w:rPr>
      </w:pPr>
      <w:r w:rsidRPr="001F3CF7">
        <w:rPr>
          <w:bCs/>
        </w:rPr>
        <w:t xml:space="preserve">Na poduzorku turista koji su bili smješteni u </w:t>
      </w:r>
      <w:r w:rsidRPr="001F3CF7">
        <w:rPr>
          <w:b/>
          <w:bCs/>
        </w:rPr>
        <w:t>auto-kampovima,</w:t>
      </w:r>
      <w:r w:rsidRPr="001F3CF7">
        <w:rPr>
          <w:bCs/>
        </w:rPr>
        <w:t xml:space="preserve"> prosječne ocjene za pojedinačne elemente turističke ponude kreću se u rasponu od </w:t>
      </w:r>
      <w:r w:rsidRPr="001F3CF7">
        <w:rPr>
          <w:b/>
          <w:bCs/>
          <w:i/>
        </w:rPr>
        <w:t>3.</w:t>
      </w:r>
      <w:r w:rsidR="009E1B31" w:rsidRPr="001F3CF7">
        <w:rPr>
          <w:b/>
          <w:bCs/>
          <w:i/>
        </w:rPr>
        <w:t>56</w:t>
      </w:r>
      <w:r w:rsidRPr="001F3CF7">
        <w:rPr>
          <w:b/>
          <w:bCs/>
          <w:i/>
        </w:rPr>
        <w:t xml:space="preserve"> (</w:t>
      </w:r>
      <w:r w:rsidR="009E1B31" w:rsidRPr="001F3CF7">
        <w:rPr>
          <w:b/>
          <w:i/>
          <w:sz w:val="22"/>
          <w:szCs w:val="22"/>
        </w:rPr>
        <w:t>ponuda organiz.izleta u okruženju Tivta</w:t>
      </w:r>
      <w:r w:rsidRPr="001F3CF7">
        <w:rPr>
          <w:b/>
          <w:bCs/>
          <w:i/>
        </w:rPr>
        <w:t>)</w:t>
      </w:r>
      <w:r w:rsidRPr="001F3CF7">
        <w:rPr>
          <w:bCs/>
        </w:rPr>
        <w:t xml:space="preserve"> do </w:t>
      </w:r>
      <w:r w:rsidR="00566EEE" w:rsidRPr="001F3CF7">
        <w:rPr>
          <w:b/>
          <w:bCs/>
          <w:i/>
        </w:rPr>
        <w:t>4.51</w:t>
      </w:r>
      <w:r w:rsidRPr="001F3CF7">
        <w:rPr>
          <w:b/>
          <w:bCs/>
          <w:i/>
        </w:rPr>
        <w:t xml:space="preserve"> (sigurnost).</w:t>
      </w:r>
      <w:r w:rsidRPr="001F3CF7">
        <w:rPr>
          <w:bCs/>
        </w:rPr>
        <w:t xml:space="preserve"> Na poduzorku turista koji su boravili u </w:t>
      </w:r>
      <w:r w:rsidRPr="001F3CF7">
        <w:rPr>
          <w:b/>
          <w:bCs/>
        </w:rPr>
        <w:t xml:space="preserve">hotelima </w:t>
      </w:r>
      <w:r w:rsidRPr="001F3CF7">
        <w:rPr>
          <w:bCs/>
        </w:rPr>
        <w:t xml:space="preserve">prosječne ocjene se nalaze u intervalu od </w:t>
      </w:r>
      <w:r w:rsidRPr="001F3CF7">
        <w:rPr>
          <w:b/>
          <w:bCs/>
          <w:i/>
        </w:rPr>
        <w:t>3.</w:t>
      </w:r>
      <w:r w:rsidR="00566EEE" w:rsidRPr="001F3CF7">
        <w:rPr>
          <w:b/>
          <w:bCs/>
          <w:i/>
        </w:rPr>
        <w:t>86</w:t>
      </w:r>
      <w:r w:rsidRPr="001F3CF7">
        <w:rPr>
          <w:b/>
          <w:bCs/>
          <w:i/>
        </w:rPr>
        <w:t xml:space="preserve"> (čistoća, uređenost i opremljenost plaža)</w:t>
      </w:r>
      <w:r w:rsidRPr="001F3CF7">
        <w:rPr>
          <w:bCs/>
        </w:rPr>
        <w:t xml:space="preserve"> do </w:t>
      </w:r>
      <w:r w:rsidRPr="001F3CF7">
        <w:rPr>
          <w:b/>
          <w:bCs/>
          <w:i/>
        </w:rPr>
        <w:t>4.4</w:t>
      </w:r>
      <w:r w:rsidR="00566EEE" w:rsidRPr="001F3CF7">
        <w:rPr>
          <w:b/>
          <w:bCs/>
          <w:i/>
        </w:rPr>
        <w:t>6</w:t>
      </w:r>
      <w:r w:rsidRPr="001F3CF7">
        <w:rPr>
          <w:b/>
          <w:bCs/>
          <w:i/>
        </w:rPr>
        <w:t xml:space="preserve"> (ljepota prirode i okruženja).</w:t>
      </w:r>
      <w:r w:rsidRPr="001F3CF7">
        <w:rPr>
          <w:b/>
          <w:bCs/>
          <w:i/>
          <w:color w:val="FF0000"/>
        </w:rPr>
        <w:t xml:space="preserve"> </w:t>
      </w:r>
      <w:r w:rsidRPr="001F3CF7">
        <w:rPr>
          <w:bCs/>
        </w:rPr>
        <w:t xml:space="preserve">Na poduzorku turista koji su bili korisnici </w:t>
      </w:r>
      <w:r w:rsidRPr="001F3CF7">
        <w:rPr>
          <w:b/>
          <w:bCs/>
        </w:rPr>
        <w:t>privatnog smještaja</w:t>
      </w:r>
      <w:r w:rsidRPr="001F3CF7">
        <w:rPr>
          <w:bCs/>
        </w:rPr>
        <w:t xml:space="preserve"> prosječne ocjene su smještene u rasponu od </w:t>
      </w:r>
      <w:r w:rsidRPr="001F3CF7">
        <w:rPr>
          <w:b/>
          <w:bCs/>
          <w:i/>
        </w:rPr>
        <w:t>3.</w:t>
      </w:r>
      <w:r w:rsidR="00566EEE" w:rsidRPr="001F3CF7">
        <w:rPr>
          <w:b/>
          <w:bCs/>
          <w:i/>
        </w:rPr>
        <w:t>66</w:t>
      </w:r>
      <w:r w:rsidRPr="001F3CF7">
        <w:rPr>
          <w:b/>
          <w:bCs/>
          <w:i/>
        </w:rPr>
        <w:t xml:space="preserve"> (čistoća, uređenost i opremljenost plaža)</w:t>
      </w:r>
      <w:r w:rsidRPr="001F3CF7">
        <w:rPr>
          <w:bCs/>
        </w:rPr>
        <w:t xml:space="preserve"> do </w:t>
      </w:r>
      <w:r w:rsidR="00566EEE" w:rsidRPr="001F3CF7">
        <w:rPr>
          <w:b/>
          <w:bCs/>
          <w:i/>
        </w:rPr>
        <w:t>4.42</w:t>
      </w:r>
      <w:r w:rsidRPr="001F3CF7">
        <w:rPr>
          <w:b/>
          <w:bCs/>
          <w:i/>
        </w:rPr>
        <w:t xml:space="preserve"> (</w:t>
      </w:r>
      <w:r w:rsidR="00566EEE" w:rsidRPr="001F3CF7">
        <w:rPr>
          <w:b/>
          <w:i/>
          <w:sz w:val="22"/>
          <w:szCs w:val="22"/>
        </w:rPr>
        <w:t>pogodnost za provodenje porodičnog odmora</w:t>
      </w:r>
      <w:r w:rsidRPr="001F3CF7">
        <w:rPr>
          <w:b/>
          <w:bCs/>
          <w:i/>
        </w:rPr>
        <w:t>).</w:t>
      </w:r>
      <w:r w:rsidRPr="001F3CF7">
        <w:rPr>
          <w:bCs/>
        </w:rPr>
        <w:t xml:space="preserve"> Na poduzorku turista </w:t>
      </w:r>
      <w:r w:rsidR="00566EEE" w:rsidRPr="001F3CF7">
        <w:rPr>
          <w:bCs/>
        </w:rPr>
        <w:t xml:space="preserve">koji su bili smješteni </w:t>
      </w:r>
      <w:r w:rsidRPr="001F3CF7">
        <w:rPr>
          <w:bCs/>
        </w:rPr>
        <w:t xml:space="preserve">u </w:t>
      </w:r>
      <w:r w:rsidRPr="001F3CF7">
        <w:rPr>
          <w:b/>
          <w:bCs/>
        </w:rPr>
        <w:t>odmaralištu EPS</w:t>
      </w:r>
      <w:r w:rsidRPr="001F3CF7">
        <w:rPr>
          <w:bCs/>
        </w:rPr>
        <w:t xml:space="preserve"> prosječne ocjene su u intervalu od </w:t>
      </w:r>
      <w:r w:rsidRPr="001F3CF7">
        <w:rPr>
          <w:b/>
          <w:bCs/>
          <w:i/>
        </w:rPr>
        <w:t>3.</w:t>
      </w:r>
      <w:r w:rsidR="00566EEE" w:rsidRPr="001F3CF7">
        <w:rPr>
          <w:b/>
          <w:bCs/>
          <w:i/>
        </w:rPr>
        <w:t>80</w:t>
      </w:r>
      <w:r w:rsidRPr="001F3CF7">
        <w:rPr>
          <w:b/>
          <w:bCs/>
          <w:i/>
        </w:rPr>
        <w:t xml:space="preserve"> (čistoća, uređenost i opremljenost plaža) </w:t>
      </w:r>
      <w:r w:rsidRPr="001F3CF7">
        <w:rPr>
          <w:bCs/>
        </w:rPr>
        <w:t xml:space="preserve">do </w:t>
      </w:r>
      <w:r w:rsidRPr="001F3CF7">
        <w:rPr>
          <w:b/>
          <w:bCs/>
          <w:i/>
        </w:rPr>
        <w:t>4.</w:t>
      </w:r>
      <w:r w:rsidR="00566EEE" w:rsidRPr="001F3CF7">
        <w:rPr>
          <w:b/>
          <w:bCs/>
          <w:i/>
        </w:rPr>
        <w:t>33</w:t>
      </w:r>
      <w:r w:rsidRPr="00566EEE">
        <w:rPr>
          <w:b/>
          <w:bCs/>
          <w:i/>
        </w:rPr>
        <w:t xml:space="preserve"> (</w:t>
      </w:r>
      <w:r w:rsidR="00566EEE" w:rsidRPr="00566EEE">
        <w:rPr>
          <w:b/>
          <w:bCs/>
          <w:i/>
        </w:rPr>
        <w:t>ukupan boravak</w:t>
      </w:r>
      <w:r w:rsidRPr="00566EEE">
        <w:rPr>
          <w:b/>
          <w:bCs/>
          <w:i/>
        </w:rPr>
        <w:t>).</w:t>
      </w:r>
      <w:r w:rsidRPr="00E57764">
        <w:rPr>
          <w:bCs/>
          <w:color w:val="FF0000"/>
        </w:rPr>
        <w:t xml:space="preserve"> </w:t>
      </w:r>
      <w:r w:rsidRPr="00566EEE">
        <w:rPr>
          <w:bCs/>
        </w:rPr>
        <w:t xml:space="preserve">Može se konstatovati da su turisti u svim vrstama smještaja, </w:t>
      </w:r>
      <w:r w:rsidR="00566EEE" w:rsidRPr="00566EEE">
        <w:rPr>
          <w:bCs/>
        </w:rPr>
        <w:t>izuzetno zadovoljni svim elementima turističke ponude u Tivtu, a najnižu ocjenu su dali turisti koji su bili smješteni u privatnom smještaju za kategoriju</w:t>
      </w:r>
      <w:r w:rsidRPr="00566EEE">
        <w:rPr>
          <w:bCs/>
        </w:rPr>
        <w:t xml:space="preserve"> </w:t>
      </w:r>
      <w:r w:rsidR="00566EEE" w:rsidRPr="00566EEE">
        <w:rPr>
          <w:bCs/>
        </w:rPr>
        <w:t>(</w:t>
      </w:r>
      <w:r w:rsidR="00566EEE" w:rsidRPr="00566EEE">
        <w:rPr>
          <w:b/>
          <w:bCs/>
          <w:i/>
        </w:rPr>
        <w:t>čistoća, uređenost i opremljenost</w:t>
      </w:r>
      <w:r w:rsidRPr="00566EEE">
        <w:rPr>
          <w:b/>
          <w:bCs/>
          <w:i/>
        </w:rPr>
        <w:t xml:space="preserve"> plaža</w:t>
      </w:r>
      <w:r w:rsidR="00566EEE" w:rsidRPr="00566EEE">
        <w:rPr>
          <w:b/>
          <w:bCs/>
          <w:i/>
        </w:rPr>
        <w:t>)</w:t>
      </w:r>
      <w:r w:rsidR="00566EEE" w:rsidRPr="00566EEE">
        <w:rPr>
          <w:bCs/>
        </w:rPr>
        <w:t xml:space="preserve"> </w:t>
      </w:r>
      <w:r w:rsidR="00566EEE" w:rsidRPr="00566EEE">
        <w:rPr>
          <w:b/>
          <w:bCs/>
        </w:rPr>
        <w:t>3,66.</w:t>
      </w:r>
    </w:p>
    <w:p w:rsidR="009A004A" w:rsidRPr="00E57764" w:rsidRDefault="009A004A" w:rsidP="009A004A">
      <w:pPr>
        <w:pStyle w:val="BodyText"/>
        <w:rPr>
          <w:bCs/>
          <w:color w:val="FF0000"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F8490D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8C3250" w:rsidRDefault="008C3250" w:rsidP="009A004A">
      <w:pPr>
        <w:pStyle w:val="BodyText"/>
        <w:rPr>
          <w:bCs/>
        </w:rPr>
      </w:pPr>
    </w:p>
    <w:p w:rsidR="008C3250" w:rsidRDefault="008C3250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555757" w:rsidRDefault="00555757" w:rsidP="009A004A">
      <w:pPr>
        <w:pStyle w:val="BodyText"/>
        <w:rPr>
          <w:bCs/>
        </w:rPr>
      </w:pPr>
    </w:p>
    <w:p w:rsidR="00FA3535" w:rsidRDefault="00FA3535" w:rsidP="009A004A">
      <w:pPr>
        <w:pStyle w:val="BodyText"/>
        <w:rPr>
          <w:bCs/>
        </w:rPr>
      </w:pPr>
    </w:p>
    <w:p w:rsidR="00FA3535" w:rsidRDefault="00FA3535" w:rsidP="009A004A">
      <w:pPr>
        <w:pStyle w:val="BodyText"/>
        <w:rPr>
          <w:bCs/>
        </w:rPr>
      </w:pPr>
    </w:p>
    <w:p w:rsidR="00FA3535" w:rsidRDefault="00FA3535" w:rsidP="009A004A">
      <w:pPr>
        <w:pStyle w:val="BodyText"/>
        <w:rPr>
          <w:bCs/>
        </w:rPr>
      </w:pPr>
    </w:p>
    <w:p w:rsidR="00FA3535" w:rsidRDefault="00FA3535" w:rsidP="009A004A">
      <w:pPr>
        <w:pStyle w:val="BodyText"/>
        <w:rPr>
          <w:bCs/>
        </w:rPr>
      </w:pPr>
    </w:p>
    <w:p w:rsidR="00566EEE" w:rsidRDefault="00566EEE" w:rsidP="009A004A">
      <w:pPr>
        <w:pStyle w:val="BodyText"/>
        <w:rPr>
          <w:bCs/>
        </w:rPr>
      </w:pPr>
    </w:p>
    <w:p w:rsidR="00566EEE" w:rsidRDefault="00566EEE" w:rsidP="009A004A">
      <w:pPr>
        <w:pStyle w:val="BodyText"/>
        <w:rPr>
          <w:bCs/>
        </w:rPr>
      </w:pPr>
    </w:p>
    <w:p w:rsidR="00566EEE" w:rsidRDefault="00566EEE" w:rsidP="009A004A">
      <w:pPr>
        <w:pStyle w:val="BodyText"/>
        <w:rPr>
          <w:bCs/>
        </w:rPr>
      </w:pPr>
    </w:p>
    <w:p w:rsidR="00566EEE" w:rsidRDefault="00566EEE" w:rsidP="009A004A">
      <w:pPr>
        <w:pStyle w:val="BodyText"/>
        <w:rPr>
          <w:bCs/>
        </w:rPr>
      </w:pPr>
    </w:p>
    <w:p w:rsidR="00566EEE" w:rsidRDefault="00566EEE" w:rsidP="009A004A">
      <w:pPr>
        <w:pStyle w:val="BodyText"/>
        <w:rPr>
          <w:bCs/>
        </w:rPr>
      </w:pPr>
    </w:p>
    <w:p w:rsidR="00555757" w:rsidRDefault="00555757" w:rsidP="009A004A">
      <w:pPr>
        <w:pStyle w:val="BodyText"/>
        <w:rPr>
          <w:bCs/>
        </w:rPr>
      </w:pPr>
    </w:p>
    <w:p w:rsidR="009A004A" w:rsidRPr="007A669B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jc w:val="center"/>
        <w:rPr>
          <w:b/>
          <w:bCs/>
        </w:rPr>
      </w:pPr>
      <w:r>
        <w:rPr>
          <w:b/>
          <w:bCs/>
        </w:rPr>
        <w:t>ZADOVOLJSTVO/NEZADOVOLJSTVO TURISTA</w:t>
      </w:r>
    </w:p>
    <w:p w:rsidR="009A004A" w:rsidRDefault="009A004A" w:rsidP="009A004A">
      <w:pPr>
        <w:pStyle w:val="BodyText"/>
        <w:jc w:val="center"/>
        <w:rPr>
          <w:b/>
          <w:bCs/>
        </w:rPr>
      </w:pPr>
      <w:r>
        <w:rPr>
          <w:b/>
          <w:bCs/>
        </w:rPr>
        <w:t>ELEMENTIMA TURISTIČKE PONUDE U HOTELIMA</w:t>
      </w:r>
    </w:p>
    <w:p w:rsidR="009A004A" w:rsidRDefault="009A004A" w:rsidP="009A004A">
      <w:pPr>
        <w:pStyle w:val="BodyText"/>
        <w:rPr>
          <w:b/>
          <w:bCs/>
        </w:rPr>
      </w:pPr>
    </w:p>
    <w:p w:rsidR="009A004A" w:rsidRDefault="009A004A" w:rsidP="009A004A">
      <w:pPr>
        <w:pStyle w:val="BodyText"/>
        <w:rPr>
          <w:bCs/>
        </w:rPr>
      </w:pPr>
      <w:r>
        <w:rPr>
          <w:bCs/>
        </w:rPr>
        <w:t xml:space="preserve">Na poduzorku od </w:t>
      </w:r>
      <w:r w:rsidR="00D2433A">
        <w:rPr>
          <w:bCs/>
        </w:rPr>
        <w:t>planiranih 215 turista koji su boravili u hotelima, na obradu je došlo 134 anketna listića ili 62,33 %</w:t>
      </w:r>
      <w:r>
        <w:rPr>
          <w:bCs/>
        </w:rPr>
        <w:t xml:space="preserve"> </w:t>
      </w:r>
      <w:r w:rsidRPr="00685EE4">
        <w:rPr>
          <w:bCs/>
          <w:i/>
        </w:rPr>
        <w:t>(anketni listić na crnogorskom jeziku</w:t>
      </w:r>
      <w:r w:rsidR="00D2433A">
        <w:rPr>
          <w:bCs/>
          <w:i/>
        </w:rPr>
        <w:t>)</w:t>
      </w:r>
      <w:r w:rsidR="00D2433A">
        <w:rPr>
          <w:bCs/>
        </w:rPr>
        <w:t xml:space="preserve">. Za </w:t>
      </w:r>
      <w:r>
        <w:rPr>
          <w:bCs/>
        </w:rPr>
        <w:t>sve posmatrane hotele, izvršili smo analizu zadovoljstva/nezadovoljstva u odnosu na pet izabranih elemenata turističke ponude, koje smo procjenili kao najrelevantnije za hotelske goste (kvalitet usluge, ljubaznost osoblja, kvalitet hrane, komfor smještaja i „vrijednost za novac“). Podsjećamo, raspored ispitanih turista po pojedinim hotelima je slijedeći:</w:t>
      </w:r>
    </w:p>
    <w:p w:rsidR="00F637B9" w:rsidRDefault="00F637B9" w:rsidP="009A004A">
      <w:pPr>
        <w:pStyle w:val="BodyText"/>
        <w:rPr>
          <w:bCs/>
        </w:rPr>
      </w:pPr>
    </w:p>
    <w:p w:rsidR="009A004A" w:rsidRPr="002D5DE7" w:rsidRDefault="009A004A" w:rsidP="009A004A">
      <w:pPr>
        <w:pStyle w:val="BodyText"/>
        <w:rPr>
          <w:bCs/>
        </w:rPr>
      </w:pPr>
    </w:p>
    <w:tbl>
      <w:tblPr>
        <w:tblStyle w:val="TableGrid"/>
        <w:tblW w:w="0" w:type="auto"/>
        <w:tblLook w:val="01E0"/>
      </w:tblPr>
      <w:tblGrid>
        <w:gridCol w:w="1951"/>
        <w:gridCol w:w="2249"/>
        <w:gridCol w:w="1914"/>
      </w:tblGrid>
      <w:tr w:rsidR="009A004A" w:rsidRPr="00307FA4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HOTELI</w:t>
            </w:r>
          </w:p>
        </w:tc>
        <w:tc>
          <w:tcPr>
            <w:tcW w:w="2249" w:type="dxa"/>
          </w:tcPr>
          <w:p w:rsidR="009A004A" w:rsidRPr="00EC669F" w:rsidRDefault="009A004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Ukupno anketiranih</w:t>
            </w:r>
          </w:p>
        </w:tc>
        <w:tc>
          <w:tcPr>
            <w:tcW w:w="1914" w:type="dxa"/>
          </w:tcPr>
          <w:p w:rsidR="009A004A" w:rsidRPr="00EC669F" w:rsidRDefault="009A004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9A004A" w:rsidRPr="00307FA4" w:rsidTr="00381611">
        <w:tc>
          <w:tcPr>
            <w:tcW w:w="1951" w:type="dxa"/>
          </w:tcPr>
          <w:p w:rsidR="009A004A" w:rsidRPr="00EC669F" w:rsidRDefault="00381611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„Pine“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5.</w:t>
            </w:r>
            <w:r w:rsidR="00381611">
              <w:rPr>
                <w:bCs/>
              </w:rPr>
              <w:t>22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„Kamelija“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14" w:type="dxa"/>
          </w:tcPr>
          <w:p w:rsidR="009A004A" w:rsidRPr="00EC669F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13.43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„Mimoza“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13.43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„</w:t>
            </w:r>
            <w:r w:rsidR="00381611">
              <w:rPr>
                <w:bCs/>
              </w:rPr>
              <w:t>Montenegrino</w:t>
            </w:r>
            <w:r>
              <w:rPr>
                <w:bCs/>
              </w:rPr>
              <w:t>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14" w:type="dxa"/>
          </w:tcPr>
          <w:p w:rsidR="009A004A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14.18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„Magnolija“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11.19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„Palma“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19.4</w:t>
            </w:r>
            <w:r w:rsidR="000E4ADF">
              <w:rPr>
                <w:bCs/>
              </w:rPr>
              <w:t>1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„Aurora“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1.49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„Splendido MB“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14" w:type="dxa"/>
          </w:tcPr>
          <w:p w:rsidR="009A004A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1.49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„Vizantija“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9.70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>„Anderba“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14" w:type="dxa"/>
          </w:tcPr>
          <w:p w:rsidR="009A004A" w:rsidRPr="00EC669F" w:rsidRDefault="00C41C67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5.97</w:t>
            </w:r>
          </w:p>
        </w:tc>
      </w:tr>
      <w:tr w:rsidR="009A004A" w:rsidRPr="00EC669F" w:rsidTr="00381611">
        <w:tc>
          <w:tcPr>
            <w:tcW w:w="1951" w:type="dxa"/>
          </w:tcPr>
          <w:p w:rsidR="009A004A" w:rsidRPr="00EC669F" w:rsidRDefault="00381611" w:rsidP="00381611">
            <w:pPr>
              <w:pStyle w:val="BodyText"/>
              <w:jc w:val="left"/>
              <w:rPr>
                <w:bCs/>
              </w:rPr>
            </w:pPr>
            <w:r w:rsidRPr="00EC669F">
              <w:rPr>
                <w:bCs/>
              </w:rPr>
              <w:t xml:space="preserve"> „San“</w:t>
            </w:r>
          </w:p>
        </w:tc>
        <w:tc>
          <w:tcPr>
            <w:tcW w:w="2249" w:type="dxa"/>
          </w:tcPr>
          <w:p w:rsidR="009A004A" w:rsidRPr="0006582C" w:rsidRDefault="00381611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14" w:type="dxa"/>
          </w:tcPr>
          <w:p w:rsidR="009A004A" w:rsidRPr="00EC669F" w:rsidRDefault="00C41C67" w:rsidP="000E4ADF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0E4ADF">
              <w:rPr>
                <w:bCs/>
              </w:rPr>
              <w:t>49</w:t>
            </w:r>
          </w:p>
        </w:tc>
      </w:tr>
      <w:tr w:rsidR="009A004A" w:rsidRPr="00646DE2" w:rsidTr="00381611">
        <w:tc>
          <w:tcPr>
            <w:tcW w:w="1951" w:type="dxa"/>
          </w:tcPr>
          <w:p w:rsidR="009A004A" w:rsidRPr="00646DE2" w:rsidRDefault="009A004A" w:rsidP="0041749A">
            <w:pPr>
              <w:pStyle w:val="BodyText"/>
              <w:jc w:val="left"/>
              <w:rPr>
                <w:b/>
                <w:bCs/>
              </w:rPr>
            </w:pPr>
            <w:r w:rsidRPr="00646DE2">
              <w:rPr>
                <w:b/>
                <w:bCs/>
              </w:rPr>
              <w:t xml:space="preserve"> UKUPNO</w:t>
            </w:r>
          </w:p>
        </w:tc>
        <w:tc>
          <w:tcPr>
            <w:tcW w:w="2249" w:type="dxa"/>
          </w:tcPr>
          <w:p w:rsidR="009A004A" w:rsidRPr="00646DE2" w:rsidRDefault="00381611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914" w:type="dxa"/>
          </w:tcPr>
          <w:p w:rsidR="009A004A" w:rsidRPr="00646DE2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646DE2">
              <w:rPr>
                <w:b/>
                <w:bCs/>
              </w:rPr>
              <w:t>100.00 %</w:t>
            </w:r>
          </w:p>
        </w:tc>
      </w:tr>
    </w:tbl>
    <w:p w:rsidR="009A004A" w:rsidRDefault="009A004A" w:rsidP="009A004A">
      <w:pPr>
        <w:pStyle w:val="BodyText"/>
        <w:rPr>
          <w:bCs/>
          <w:lang w:val="en-GB"/>
        </w:rPr>
      </w:pPr>
    </w:p>
    <w:p w:rsidR="008C3250" w:rsidRDefault="008C3250" w:rsidP="009A004A">
      <w:pPr>
        <w:pStyle w:val="BodyText"/>
        <w:rPr>
          <w:bCs/>
          <w:lang w:val="en-GB"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8C3250" w:rsidRDefault="009A004A" w:rsidP="009A004A">
      <w:pPr>
        <w:pStyle w:val="BodyText"/>
        <w:rPr>
          <w:bCs/>
        </w:rPr>
      </w:pPr>
      <w:r>
        <w:rPr>
          <w:bCs/>
        </w:rPr>
        <w:t>Slijedi prikaz kako su turisti smješteni u hotelima procjenili kvalitet određenih elemenata turističk</w:t>
      </w:r>
      <w:r w:rsidR="005B21F9">
        <w:rPr>
          <w:bCs/>
        </w:rPr>
        <w:t>e ponude, sa uporedbom na prošle</w:t>
      </w:r>
      <w:r>
        <w:rPr>
          <w:bCs/>
        </w:rPr>
        <w:t xml:space="preserve"> godin</w:t>
      </w:r>
      <w:r w:rsidR="005B21F9">
        <w:rPr>
          <w:bCs/>
        </w:rPr>
        <w:t>e</w:t>
      </w:r>
      <w:r>
        <w:rPr>
          <w:bCs/>
        </w:rPr>
        <w:t>. Iz prikazane tabele smo izuzeli hotele koje zbog malog broja ispitanih gostiju, dobijeni pokazatelji kvaliteta njihove ponude su nedovoljno pouzdani, pa tako ne zadovoljavaju kvalitetnu analizu pojedinih elemenata, ali u sveukupnom uzorku su od velike važnosti</w:t>
      </w:r>
      <w:r w:rsidR="00DC4F98">
        <w:rPr>
          <w:bCs/>
        </w:rPr>
        <w:t>.</w:t>
      </w:r>
    </w:p>
    <w:p w:rsidR="009A004A" w:rsidRDefault="009A004A" w:rsidP="009A004A">
      <w:pPr>
        <w:pStyle w:val="BodyText"/>
        <w:rPr>
          <w:bCs/>
        </w:rPr>
      </w:pPr>
    </w:p>
    <w:tbl>
      <w:tblPr>
        <w:tblStyle w:val="TableGrid"/>
        <w:tblW w:w="14335" w:type="dxa"/>
        <w:tblLook w:val="01E0"/>
      </w:tblPr>
      <w:tblGrid>
        <w:gridCol w:w="1939"/>
        <w:gridCol w:w="870"/>
        <w:gridCol w:w="1823"/>
        <w:gridCol w:w="2197"/>
        <w:gridCol w:w="1770"/>
        <w:gridCol w:w="2129"/>
        <w:gridCol w:w="2563"/>
        <w:gridCol w:w="1044"/>
      </w:tblGrid>
      <w:tr w:rsidR="009A004A" w:rsidRPr="00EC669F" w:rsidTr="007E68AC">
        <w:tc>
          <w:tcPr>
            <w:tcW w:w="1939" w:type="dxa"/>
            <w:shd w:val="clear" w:color="auto" w:fill="002060"/>
          </w:tcPr>
          <w:p w:rsidR="009A004A" w:rsidRPr="00BB3D12" w:rsidRDefault="009A004A" w:rsidP="0041749A">
            <w:pPr>
              <w:pStyle w:val="BodyText"/>
              <w:jc w:val="left"/>
              <w:rPr>
                <w:b/>
                <w:bCs/>
              </w:rPr>
            </w:pPr>
            <w:r w:rsidRPr="00BB3D12">
              <w:rPr>
                <w:b/>
                <w:bCs/>
              </w:rPr>
              <w:t>HOTELI</w:t>
            </w:r>
          </w:p>
        </w:tc>
        <w:tc>
          <w:tcPr>
            <w:tcW w:w="870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1823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kvalitet usluge</w:t>
            </w:r>
          </w:p>
        </w:tc>
        <w:tc>
          <w:tcPr>
            <w:tcW w:w="2197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ljubaznost osoblja</w:t>
            </w:r>
          </w:p>
        </w:tc>
        <w:tc>
          <w:tcPr>
            <w:tcW w:w="1770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kvalitet hrane</w:t>
            </w:r>
          </w:p>
        </w:tc>
        <w:tc>
          <w:tcPr>
            <w:tcW w:w="2129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komfor smještaja</w:t>
            </w:r>
          </w:p>
        </w:tc>
        <w:tc>
          <w:tcPr>
            <w:tcW w:w="2563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„vrijednost za novac“</w:t>
            </w:r>
          </w:p>
        </w:tc>
        <w:tc>
          <w:tcPr>
            <w:tcW w:w="1044" w:type="dxa"/>
          </w:tcPr>
          <w:p w:rsidR="009A004A" w:rsidRPr="00414354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414354">
              <w:rPr>
                <w:b/>
                <w:bCs/>
              </w:rPr>
              <w:t>Ukupno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„Kamelija“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Pr="003A66A9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4.29</w:t>
            </w:r>
          </w:p>
        </w:tc>
        <w:tc>
          <w:tcPr>
            <w:tcW w:w="2197" w:type="dxa"/>
            <w:shd w:val="clear" w:color="auto" w:fill="002060"/>
          </w:tcPr>
          <w:p w:rsidR="005C58EB" w:rsidRPr="003A66A9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4.55</w:t>
            </w:r>
          </w:p>
        </w:tc>
        <w:tc>
          <w:tcPr>
            <w:tcW w:w="1770" w:type="dxa"/>
            <w:shd w:val="clear" w:color="auto" w:fill="002060"/>
          </w:tcPr>
          <w:p w:rsidR="005C58EB" w:rsidRPr="003A66A9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4.17</w:t>
            </w:r>
          </w:p>
        </w:tc>
        <w:tc>
          <w:tcPr>
            <w:tcW w:w="2129" w:type="dxa"/>
            <w:shd w:val="clear" w:color="auto" w:fill="002060"/>
          </w:tcPr>
          <w:p w:rsidR="005C58EB" w:rsidRPr="003A66A9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3.80</w:t>
            </w:r>
          </w:p>
        </w:tc>
        <w:tc>
          <w:tcPr>
            <w:tcW w:w="2563" w:type="dxa"/>
            <w:shd w:val="clear" w:color="auto" w:fill="002060"/>
          </w:tcPr>
          <w:p w:rsidR="005C58EB" w:rsidRPr="003A66A9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4.07</w:t>
            </w:r>
          </w:p>
        </w:tc>
        <w:tc>
          <w:tcPr>
            <w:tcW w:w="1044" w:type="dxa"/>
            <w:shd w:val="clear" w:color="auto" w:fill="002060"/>
          </w:tcPr>
          <w:p w:rsidR="005C58EB" w:rsidRDefault="00140129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4.18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4.08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4.49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4.32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3.55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3.62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4.01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4.00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4.29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4.30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3.68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3.48</w:t>
            </w:r>
          </w:p>
        </w:tc>
        <w:tc>
          <w:tcPr>
            <w:tcW w:w="1044" w:type="dxa"/>
          </w:tcPr>
          <w:p w:rsidR="005C58EB" w:rsidRPr="00B950A4" w:rsidRDefault="005C58EB" w:rsidP="0041749A">
            <w:pPr>
              <w:pStyle w:val="BodyText"/>
              <w:jc w:val="center"/>
              <w:rPr>
                <w:bCs/>
              </w:rPr>
            </w:pPr>
            <w:r w:rsidRPr="00B950A4">
              <w:rPr>
                <w:bCs/>
              </w:rPr>
              <w:t>3.95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„Mimoza“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4.60</w:t>
            </w:r>
          </w:p>
        </w:tc>
        <w:tc>
          <w:tcPr>
            <w:tcW w:w="2197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4.57</w:t>
            </w:r>
          </w:p>
        </w:tc>
        <w:tc>
          <w:tcPr>
            <w:tcW w:w="1770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4.49</w:t>
            </w:r>
          </w:p>
        </w:tc>
        <w:tc>
          <w:tcPr>
            <w:tcW w:w="2129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4.55</w:t>
            </w:r>
          </w:p>
        </w:tc>
        <w:tc>
          <w:tcPr>
            <w:tcW w:w="2563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4.51</w:t>
            </w:r>
          </w:p>
        </w:tc>
        <w:tc>
          <w:tcPr>
            <w:tcW w:w="1044" w:type="dxa"/>
            <w:shd w:val="clear" w:color="auto" w:fill="002060"/>
          </w:tcPr>
          <w:p w:rsidR="005C58EB" w:rsidRDefault="00AF3ED3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4.54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4.42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4.42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4.19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4.22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4.12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4.27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4.57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4.71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4.66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4.46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4.44</w:t>
            </w:r>
          </w:p>
        </w:tc>
        <w:tc>
          <w:tcPr>
            <w:tcW w:w="1044" w:type="dxa"/>
          </w:tcPr>
          <w:p w:rsidR="005C58EB" w:rsidRPr="008D7F56" w:rsidRDefault="005C58EB" w:rsidP="0041749A">
            <w:pPr>
              <w:pStyle w:val="BodyText"/>
              <w:jc w:val="center"/>
              <w:rPr>
                <w:bCs/>
              </w:rPr>
            </w:pPr>
            <w:r w:rsidRPr="008D7F56">
              <w:rPr>
                <w:bCs/>
              </w:rPr>
              <w:t>4.57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D74F9E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</w:t>
            </w:r>
            <w:r w:rsidR="00D74F9E">
              <w:rPr>
                <w:b/>
                <w:bCs/>
                <w:color w:val="002060"/>
              </w:rPr>
              <w:t>Montenegrino</w:t>
            </w:r>
            <w:r w:rsidRPr="00BB3D12">
              <w:rPr>
                <w:b/>
                <w:bCs/>
                <w:color w:val="002060"/>
              </w:rPr>
              <w:t>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4.08</w:t>
            </w:r>
          </w:p>
        </w:tc>
        <w:tc>
          <w:tcPr>
            <w:tcW w:w="2197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4.30</w:t>
            </w:r>
          </w:p>
        </w:tc>
        <w:tc>
          <w:tcPr>
            <w:tcW w:w="1770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4.21</w:t>
            </w:r>
          </w:p>
        </w:tc>
        <w:tc>
          <w:tcPr>
            <w:tcW w:w="2129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4.16</w:t>
            </w:r>
          </w:p>
        </w:tc>
        <w:tc>
          <w:tcPr>
            <w:tcW w:w="2563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3.93</w:t>
            </w:r>
          </w:p>
        </w:tc>
        <w:tc>
          <w:tcPr>
            <w:tcW w:w="1044" w:type="dxa"/>
            <w:shd w:val="clear" w:color="auto" w:fill="002060"/>
          </w:tcPr>
          <w:p w:rsidR="005C58EB" w:rsidRDefault="00503F4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4.14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4.30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4.30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4.20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4.00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3.19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4.00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</w:p>
        </w:tc>
        <w:tc>
          <w:tcPr>
            <w:tcW w:w="1044" w:type="dxa"/>
          </w:tcPr>
          <w:p w:rsidR="005C58EB" w:rsidRPr="00414354" w:rsidRDefault="005C58EB" w:rsidP="0041749A">
            <w:pPr>
              <w:pStyle w:val="BodyText"/>
              <w:jc w:val="center"/>
              <w:rPr>
                <w:b/>
                <w:bCs/>
              </w:rPr>
            </w:pP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„Magnolija“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4.72</w:t>
            </w:r>
          </w:p>
        </w:tc>
        <w:tc>
          <w:tcPr>
            <w:tcW w:w="2197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4.85</w:t>
            </w:r>
          </w:p>
        </w:tc>
        <w:tc>
          <w:tcPr>
            <w:tcW w:w="1770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4.37</w:t>
            </w:r>
          </w:p>
        </w:tc>
        <w:tc>
          <w:tcPr>
            <w:tcW w:w="2129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4.48</w:t>
            </w:r>
          </w:p>
        </w:tc>
        <w:tc>
          <w:tcPr>
            <w:tcW w:w="256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4.28</w:t>
            </w:r>
          </w:p>
        </w:tc>
        <w:tc>
          <w:tcPr>
            <w:tcW w:w="1044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4.54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4.40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4.21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3.93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4.40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4.07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4.20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4.29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4.71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4.14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4.29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4.14</w:t>
            </w:r>
          </w:p>
        </w:tc>
        <w:tc>
          <w:tcPr>
            <w:tcW w:w="1044" w:type="dxa"/>
          </w:tcPr>
          <w:p w:rsidR="005C58EB" w:rsidRPr="008D7F56" w:rsidRDefault="005C58EB" w:rsidP="0041749A">
            <w:pPr>
              <w:pStyle w:val="BodyText"/>
              <w:jc w:val="center"/>
              <w:rPr>
                <w:bCs/>
              </w:rPr>
            </w:pPr>
            <w:r w:rsidRPr="008D7F56">
              <w:rPr>
                <w:bCs/>
              </w:rPr>
              <w:t>4.31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„Palma“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4.20</w:t>
            </w:r>
          </w:p>
        </w:tc>
        <w:tc>
          <w:tcPr>
            <w:tcW w:w="2197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4.32</w:t>
            </w:r>
          </w:p>
        </w:tc>
        <w:tc>
          <w:tcPr>
            <w:tcW w:w="1770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3.98</w:t>
            </w:r>
          </w:p>
        </w:tc>
        <w:tc>
          <w:tcPr>
            <w:tcW w:w="2129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4.23</w:t>
            </w:r>
          </w:p>
        </w:tc>
        <w:tc>
          <w:tcPr>
            <w:tcW w:w="256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4.21</w:t>
            </w:r>
          </w:p>
        </w:tc>
        <w:tc>
          <w:tcPr>
            <w:tcW w:w="1044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4.17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4.30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4.13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4.10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4.12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4.05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4.14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4.63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4.66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4.54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4.46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4.16</w:t>
            </w:r>
          </w:p>
        </w:tc>
        <w:tc>
          <w:tcPr>
            <w:tcW w:w="1044" w:type="dxa"/>
          </w:tcPr>
          <w:p w:rsidR="005C58EB" w:rsidRPr="008D7F56" w:rsidRDefault="005C58EB" w:rsidP="0041749A">
            <w:pPr>
              <w:pStyle w:val="BodyText"/>
              <w:jc w:val="center"/>
              <w:rPr>
                <w:bCs/>
              </w:rPr>
            </w:pPr>
            <w:r w:rsidRPr="008D7F56">
              <w:rPr>
                <w:bCs/>
              </w:rPr>
              <w:t>4.49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„Vizantija“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4.07</w:t>
            </w:r>
          </w:p>
        </w:tc>
        <w:tc>
          <w:tcPr>
            <w:tcW w:w="2197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4.44</w:t>
            </w:r>
          </w:p>
        </w:tc>
        <w:tc>
          <w:tcPr>
            <w:tcW w:w="1770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4.13</w:t>
            </w:r>
          </w:p>
        </w:tc>
        <w:tc>
          <w:tcPr>
            <w:tcW w:w="2129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4.42</w:t>
            </w:r>
          </w:p>
        </w:tc>
        <w:tc>
          <w:tcPr>
            <w:tcW w:w="256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4.44</w:t>
            </w:r>
          </w:p>
        </w:tc>
        <w:tc>
          <w:tcPr>
            <w:tcW w:w="1044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4.27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4.68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4.67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4.58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4.74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4.39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4.61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4.77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4.62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4.77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4.62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4.38</w:t>
            </w:r>
          </w:p>
        </w:tc>
        <w:tc>
          <w:tcPr>
            <w:tcW w:w="1044" w:type="dxa"/>
          </w:tcPr>
          <w:p w:rsidR="005C58EB" w:rsidRPr="009040FC" w:rsidRDefault="005C58EB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4.63</w:t>
            </w:r>
          </w:p>
        </w:tc>
      </w:tr>
      <w:tr w:rsidR="005C58EB" w:rsidRPr="00EC669F" w:rsidTr="007E68AC">
        <w:tc>
          <w:tcPr>
            <w:tcW w:w="1939" w:type="dxa"/>
            <w:vMerge w:val="restart"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 w:rsidRPr="00BB3D12">
              <w:rPr>
                <w:b/>
                <w:bCs/>
                <w:color w:val="002060"/>
              </w:rPr>
              <w:t>„Anderba“</w:t>
            </w:r>
          </w:p>
        </w:tc>
        <w:tc>
          <w:tcPr>
            <w:tcW w:w="870" w:type="dxa"/>
            <w:shd w:val="clear" w:color="auto" w:fill="002060"/>
          </w:tcPr>
          <w:p w:rsidR="005C58EB" w:rsidRPr="003A66A9" w:rsidRDefault="008C3250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4.29</w:t>
            </w:r>
          </w:p>
        </w:tc>
        <w:tc>
          <w:tcPr>
            <w:tcW w:w="2197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4.42</w:t>
            </w:r>
          </w:p>
        </w:tc>
        <w:tc>
          <w:tcPr>
            <w:tcW w:w="1770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4.40</w:t>
            </w:r>
          </w:p>
        </w:tc>
        <w:tc>
          <w:tcPr>
            <w:tcW w:w="2129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4.29</w:t>
            </w:r>
          </w:p>
        </w:tc>
        <w:tc>
          <w:tcPr>
            <w:tcW w:w="2563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4.16</w:t>
            </w:r>
          </w:p>
        </w:tc>
        <w:tc>
          <w:tcPr>
            <w:tcW w:w="1044" w:type="dxa"/>
            <w:shd w:val="clear" w:color="auto" w:fill="002060"/>
          </w:tcPr>
          <w:p w:rsidR="005C58EB" w:rsidRDefault="00E625AD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4.31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4.31</w:t>
            </w:r>
          </w:p>
        </w:tc>
        <w:tc>
          <w:tcPr>
            <w:tcW w:w="2197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4.24</w:t>
            </w:r>
          </w:p>
        </w:tc>
        <w:tc>
          <w:tcPr>
            <w:tcW w:w="1770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4.17</w:t>
            </w:r>
          </w:p>
        </w:tc>
        <w:tc>
          <w:tcPr>
            <w:tcW w:w="2129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4.17</w:t>
            </w:r>
          </w:p>
        </w:tc>
        <w:tc>
          <w:tcPr>
            <w:tcW w:w="2563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4.10</w:t>
            </w:r>
          </w:p>
        </w:tc>
        <w:tc>
          <w:tcPr>
            <w:tcW w:w="1044" w:type="dxa"/>
            <w:shd w:val="clear" w:color="auto" w:fill="auto"/>
          </w:tcPr>
          <w:p w:rsidR="005C58EB" w:rsidRPr="00C01992" w:rsidRDefault="005C58EB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4.20</w:t>
            </w:r>
          </w:p>
        </w:tc>
      </w:tr>
      <w:tr w:rsidR="005C58EB" w:rsidRPr="00EC669F" w:rsidTr="007E68AC">
        <w:tc>
          <w:tcPr>
            <w:tcW w:w="1939" w:type="dxa"/>
            <w:vMerge/>
            <w:shd w:val="clear" w:color="auto" w:fill="auto"/>
          </w:tcPr>
          <w:p w:rsidR="005C58EB" w:rsidRPr="00BB3D12" w:rsidRDefault="005C58EB" w:rsidP="0041749A">
            <w:pPr>
              <w:pStyle w:val="BodyText"/>
              <w:jc w:val="left"/>
              <w:rPr>
                <w:bCs/>
                <w:color w:val="002060"/>
              </w:rPr>
            </w:pPr>
          </w:p>
        </w:tc>
        <w:tc>
          <w:tcPr>
            <w:tcW w:w="870" w:type="dxa"/>
          </w:tcPr>
          <w:p w:rsidR="005C58EB" w:rsidRPr="00EC669F" w:rsidRDefault="005C58EB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4.05</w:t>
            </w:r>
          </w:p>
        </w:tc>
        <w:tc>
          <w:tcPr>
            <w:tcW w:w="2197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3.76</w:t>
            </w:r>
          </w:p>
        </w:tc>
        <w:tc>
          <w:tcPr>
            <w:tcW w:w="1770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3.83</w:t>
            </w:r>
          </w:p>
        </w:tc>
        <w:tc>
          <w:tcPr>
            <w:tcW w:w="2129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3.86</w:t>
            </w:r>
          </w:p>
        </w:tc>
        <w:tc>
          <w:tcPr>
            <w:tcW w:w="2563" w:type="dxa"/>
          </w:tcPr>
          <w:p w:rsidR="005C58EB" w:rsidRPr="00EC669F" w:rsidRDefault="005C58EB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3.59</w:t>
            </w:r>
          </w:p>
        </w:tc>
        <w:tc>
          <w:tcPr>
            <w:tcW w:w="1044" w:type="dxa"/>
          </w:tcPr>
          <w:p w:rsidR="005C58EB" w:rsidRPr="009040FC" w:rsidRDefault="005C58EB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3.81</w:t>
            </w:r>
          </w:p>
        </w:tc>
      </w:tr>
      <w:tr w:rsidR="00CD6E8F" w:rsidRPr="00EC669F" w:rsidTr="007E68AC">
        <w:tc>
          <w:tcPr>
            <w:tcW w:w="1939" w:type="dxa"/>
            <w:vMerge w:val="restart"/>
            <w:shd w:val="clear" w:color="auto" w:fill="auto"/>
          </w:tcPr>
          <w:p w:rsidR="00CD6E8F" w:rsidRPr="00BB3D12" w:rsidRDefault="00DC4F98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Ukupna prosječna</w:t>
            </w:r>
            <w:r w:rsidR="00CD6E8F" w:rsidRPr="00BB3D12">
              <w:rPr>
                <w:b/>
                <w:bCs/>
                <w:color w:val="002060"/>
              </w:rPr>
              <w:t xml:space="preserve"> ocjena</w:t>
            </w:r>
          </w:p>
        </w:tc>
        <w:tc>
          <w:tcPr>
            <w:tcW w:w="870" w:type="dxa"/>
            <w:shd w:val="clear" w:color="auto" w:fill="002060"/>
          </w:tcPr>
          <w:p w:rsidR="00CD6E8F" w:rsidRPr="009040FC" w:rsidRDefault="00CD6E8F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CD6E8F" w:rsidRDefault="00CD6E8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4.32</w:t>
            </w:r>
          </w:p>
        </w:tc>
        <w:tc>
          <w:tcPr>
            <w:tcW w:w="2197" w:type="dxa"/>
            <w:shd w:val="clear" w:color="auto" w:fill="002060"/>
          </w:tcPr>
          <w:p w:rsidR="00CD6E8F" w:rsidRDefault="00CD6E8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4.49</w:t>
            </w:r>
          </w:p>
        </w:tc>
        <w:tc>
          <w:tcPr>
            <w:tcW w:w="1770" w:type="dxa"/>
            <w:shd w:val="clear" w:color="auto" w:fill="002060"/>
          </w:tcPr>
          <w:p w:rsidR="00CD6E8F" w:rsidRDefault="00CD6E8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4.25</w:t>
            </w:r>
          </w:p>
        </w:tc>
        <w:tc>
          <w:tcPr>
            <w:tcW w:w="2129" w:type="dxa"/>
            <w:shd w:val="clear" w:color="auto" w:fill="002060"/>
          </w:tcPr>
          <w:p w:rsidR="00CD6E8F" w:rsidRDefault="00CD6E8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4.28</w:t>
            </w:r>
          </w:p>
        </w:tc>
        <w:tc>
          <w:tcPr>
            <w:tcW w:w="2563" w:type="dxa"/>
            <w:shd w:val="clear" w:color="auto" w:fill="002060"/>
          </w:tcPr>
          <w:p w:rsidR="00CD6E8F" w:rsidRDefault="00CD6E8F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4.23</w:t>
            </w:r>
          </w:p>
        </w:tc>
        <w:tc>
          <w:tcPr>
            <w:tcW w:w="1044" w:type="dxa"/>
            <w:vMerge w:val="restart"/>
            <w:shd w:val="clear" w:color="auto" w:fill="002060"/>
          </w:tcPr>
          <w:p w:rsidR="00CD6E8F" w:rsidRPr="001F202C" w:rsidRDefault="00CD6E8F" w:rsidP="0041749A">
            <w:pPr>
              <w:pStyle w:val="BodyText"/>
              <w:jc w:val="center"/>
              <w:rPr>
                <w:b/>
                <w:bCs/>
              </w:rPr>
            </w:pPr>
          </w:p>
        </w:tc>
      </w:tr>
      <w:tr w:rsidR="00CD6E8F" w:rsidRPr="00EC669F" w:rsidTr="007E68AC">
        <w:tc>
          <w:tcPr>
            <w:tcW w:w="1939" w:type="dxa"/>
            <w:vMerge/>
            <w:shd w:val="clear" w:color="auto" w:fill="auto"/>
          </w:tcPr>
          <w:p w:rsidR="00CD6E8F" w:rsidRPr="00BB3D12" w:rsidRDefault="00CD6E8F" w:rsidP="0041749A">
            <w:pPr>
              <w:pStyle w:val="BodyText"/>
              <w:jc w:val="left"/>
              <w:rPr>
                <w:b/>
                <w:bCs/>
                <w:color w:val="002060"/>
              </w:rPr>
            </w:pPr>
          </w:p>
        </w:tc>
        <w:tc>
          <w:tcPr>
            <w:tcW w:w="870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left"/>
              <w:rPr>
                <w:bCs/>
              </w:rPr>
            </w:pPr>
            <w:r w:rsidRPr="00C01992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4.33</w:t>
            </w:r>
          </w:p>
        </w:tc>
        <w:tc>
          <w:tcPr>
            <w:tcW w:w="2197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4.37</w:t>
            </w:r>
          </w:p>
        </w:tc>
        <w:tc>
          <w:tcPr>
            <w:tcW w:w="1770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4.24</w:t>
            </w:r>
          </w:p>
        </w:tc>
        <w:tc>
          <w:tcPr>
            <w:tcW w:w="2129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4.19</w:t>
            </w:r>
          </w:p>
        </w:tc>
        <w:tc>
          <w:tcPr>
            <w:tcW w:w="2563" w:type="dxa"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  <w:r w:rsidRPr="00C01992">
              <w:rPr>
                <w:bCs/>
              </w:rPr>
              <w:t>3.93</w:t>
            </w:r>
          </w:p>
        </w:tc>
        <w:tc>
          <w:tcPr>
            <w:tcW w:w="1044" w:type="dxa"/>
            <w:vMerge/>
            <w:shd w:val="clear" w:color="auto" w:fill="auto"/>
          </w:tcPr>
          <w:p w:rsidR="00CD6E8F" w:rsidRPr="00C01992" w:rsidRDefault="00CD6E8F" w:rsidP="0041749A">
            <w:pPr>
              <w:pStyle w:val="BodyText"/>
              <w:jc w:val="center"/>
              <w:rPr>
                <w:bCs/>
              </w:rPr>
            </w:pPr>
          </w:p>
        </w:tc>
      </w:tr>
      <w:tr w:rsidR="00CD6E8F" w:rsidRPr="00EC669F" w:rsidTr="007E68AC">
        <w:tc>
          <w:tcPr>
            <w:tcW w:w="1939" w:type="dxa"/>
            <w:vMerge/>
            <w:shd w:val="clear" w:color="auto" w:fill="auto"/>
          </w:tcPr>
          <w:p w:rsidR="00CD6E8F" w:rsidRPr="00646DE2" w:rsidRDefault="00CD6E8F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870" w:type="dxa"/>
          </w:tcPr>
          <w:p w:rsidR="00CD6E8F" w:rsidRPr="00EC669F" w:rsidRDefault="00CD6E8F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CD6E8F" w:rsidRPr="009040FC" w:rsidRDefault="00CD6E8F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4.53</w:t>
            </w:r>
          </w:p>
        </w:tc>
        <w:tc>
          <w:tcPr>
            <w:tcW w:w="2197" w:type="dxa"/>
          </w:tcPr>
          <w:p w:rsidR="00CD6E8F" w:rsidRPr="009040FC" w:rsidRDefault="00CD6E8F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4.57</w:t>
            </w:r>
          </w:p>
        </w:tc>
        <w:tc>
          <w:tcPr>
            <w:tcW w:w="1770" w:type="dxa"/>
          </w:tcPr>
          <w:p w:rsidR="00CD6E8F" w:rsidRPr="009040FC" w:rsidRDefault="00CD6E8F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4.49</w:t>
            </w:r>
          </w:p>
        </w:tc>
        <w:tc>
          <w:tcPr>
            <w:tcW w:w="2129" w:type="dxa"/>
          </w:tcPr>
          <w:p w:rsidR="00CD6E8F" w:rsidRPr="009040FC" w:rsidRDefault="00CD6E8F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4.42</w:t>
            </w:r>
          </w:p>
        </w:tc>
        <w:tc>
          <w:tcPr>
            <w:tcW w:w="2563" w:type="dxa"/>
          </w:tcPr>
          <w:p w:rsidR="00CD6E8F" w:rsidRPr="009040FC" w:rsidRDefault="00CD6E8F" w:rsidP="0041749A">
            <w:pPr>
              <w:pStyle w:val="BodyText"/>
              <w:jc w:val="center"/>
              <w:rPr>
                <w:bCs/>
              </w:rPr>
            </w:pPr>
            <w:r w:rsidRPr="009040FC">
              <w:rPr>
                <w:bCs/>
              </w:rPr>
              <w:t>4.28</w:t>
            </w:r>
          </w:p>
        </w:tc>
        <w:tc>
          <w:tcPr>
            <w:tcW w:w="1044" w:type="dxa"/>
            <w:vMerge/>
            <w:shd w:val="clear" w:color="auto" w:fill="002060"/>
          </w:tcPr>
          <w:p w:rsidR="00CD6E8F" w:rsidRPr="00414354" w:rsidRDefault="00CD6E8F" w:rsidP="0041749A">
            <w:pPr>
              <w:pStyle w:val="BodyText"/>
              <w:jc w:val="center"/>
              <w:rPr>
                <w:b/>
                <w:bCs/>
              </w:rPr>
            </w:pPr>
          </w:p>
        </w:tc>
      </w:tr>
    </w:tbl>
    <w:p w:rsidR="00F8490D" w:rsidRDefault="00F8490D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347EE" w:rsidRDefault="007347EE" w:rsidP="009A004A">
      <w:pPr>
        <w:pStyle w:val="BodyText"/>
        <w:rPr>
          <w:bCs/>
        </w:rPr>
      </w:pPr>
    </w:p>
    <w:p w:rsidR="007E68AC" w:rsidRDefault="007E68AC" w:rsidP="009A004A">
      <w:pPr>
        <w:pStyle w:val="BodyText"/>
        <w:rPr>
          <w:bCs/>
        </w:rPr>
      </w:pPr>
    </w:p>
    <w:p w:rsidR="007347EE" w:rsidRPr="00390E52" w:rsidRDefault="007347EE" w:rsidP="009A004A">
      <w:pPr>
        <w:pStyle w:val="BodyText"/>
        <w:rPr>
          <w:bCs/>
        </w:rPr>
      </w:pPr>
    </w:p>
    <w:p w:rsidR="009A004A" w:rsidRPr="00390E52" w:rsidRDefault="009A004A" w:rsidP="009A004A">
      <w:pPr>
        <w:pStyle w:val="BodyText"/>
        <w:rPr>
          <w:bCs/>
        </w:rPr>
      </w:pPr>
      <w:r w:rsidRPr="00390E52">
        <w:rPr>
          <w:bCs/>
        </w:rPr>
        <w:t xml:space="preserve">Prema </w:t>
      </w:r>
      <w:r w:rsidRPr="00390E52">
        <w:rPr>
          <w:b/>
          <w:bCs/>
        </w:rPr>
        <w:t>ukupnoj prosječnoj ocjeni</w:t>
      </w:r>
      <w:r w:rsidRPr="00390E52">
        <w:rPr>
          <w:bCs/>
        </w:rPr>
        <w:t xml:space="preserve">, vidimo da su turisti, gosti hotela, i ove godine, generalno manifestovali visok stepen zadovoljstva u odnosu na posmatrane elemente turističke ponude, pri čemu su </w:t>
      </w:r>
      <w:r w:rsidR="00DC4F98" w:rsidRPr="00390E52">
        <w:rPr>
          <w:bCs/>
        </w:rPr>
        <w:t xml:space="preserve">i ove godine </w:t>
      </w:r>
      <w:r w:rsidRPr="00390E52">
        <w:rPr>
          <w:bCs/>
        </w:rPr>
        <w:t xml:space="preserve">najzadovoljniji </w:t>
      </w:r>
      <w:r w:rsidRPr="00390E52">
        <w:rPr>
          <w:b/>
          <w:bCs/>
          <w:i/>
        </w:rPr>
        <w:t xml:space="preserve">ljubaznošću osoblja u hotelima </w:t>
      </w:r>
      <w:r w:rsidRPr="00390E52">
        <w:rPr>
          <w:b/>
          <w:bCs/>
        </w:rPr>
        <w:t>(4.</w:t>
      </w:r>
      <w:r w:rsidR="00DC4F98" w:rsidRPr="00390E52">
        <w:rPr>
          <w:b/>
          <w:bCs/>
        </w:rPr>
        <w:t>49</w:t>
      </w:r>
      <w:r w:rsidRPr="00390E52">
        <w:rPr>
          <w:b/>
          <w:bCs/>
        </w:rPr>
        <w:t>),</w:t>
      </w:r>
      <w:r w:rsidRPr="00390E52">
        <w:rPr>
          <w:bCs/>
        </w:rPr>
        <w:t xml:space="preserve"> dok su najmanje zadovoljstva ispoljili spram </w:t>
      </w:r>
      <w:r w:rsidR="00DC4F98" w:rsidRPr="00390E52">
        <w:rPr>
          <w:b/>
          <w:bCs/>
          <w:i/>
        </w:rPr>
        <w:t xml:space="preserve">„vrijednosti za novac“ </w:t>
      </w:r>
      <w:r w:rsidR="00DC4F98" w:rsidRPr="00390E52">
        <w:rPr>
          <w:b/>
          <w:bCs/>
        </w:rPr>
        <w:t>(4,23</w:t>
      </w:r>
      <w:r w:rsidRPr="00390E52">
        <w:rPr>
          <w:b/>
          <w:bCs/>
        </w:rPr>
        <w:t>).</w:t>
      </w:r>
      <w:r w:rsidR="00DC4F98" w:rsidRPr="00390E52">
        <w:rPr>
          <w:bCs/>
        </w:rPr>
        <w:t xml:space="preserve"> </w:t>
      </w:r>
    </w:p>
    <w:p w:rsidR="009A004A" w:rsidRPr="00390E52" w:rsidRDefault="009A004A" w:rsidP="009A004A">
      <w:pPr>
        <w:pStyle w:val="BodyText"/>
        <w:rPr>
          <w:bCs/>
        </w:rPr>
      </w:pPr>
      <w:r w:rsidRPr="00390E52">
        <w:rPr>
          <w:bCs/>
        </w:rPr>
        <w:t xml:space="preserve">S obzirom na </w:t>
      </w:r>
      <w:r w:rsidR="00DC4F98" w:rsidRPr="00390E52">
        <w:rPr>
          <w:bCs/>
        </w:rPr>
        <w:t>ukupnu</w:t>
      </w:r>
      <w:r w:rsidRPr="00390E52">
        <w:rPr>
          <w:bCs/>
        </w:rPr>
        <w:t xml:space="preserve"> prosječnu ocjenu posmatrane ponude po konkretnim hotelima, možemo konstatovati da su generalno najzadovoljniji bili gosti </w:t>
      </w:r>
      <w:r w:rsidR="00DC4F98" w:rsidRPr="00390E52">
        <w:rPr>
          <w:bCs/>
        </w:rPr>
        <w:t>koji su bili smješteni u hotelima</w:t>
      </w:r>
      <w:r w:rsidRPr="00390E52">
        <w:rPr>
          <w:bCs/>
        </w:rPr>
        <w:t xml:space="preserve"> </w:t>
      </w:r>
      <w:r w:rsidRPr="00390E52">
        <w:rPr>
          <w:b/>
          <w:bCs/>
        </w:rPr>
        <w:t>„</w:t>
      </w:r>
      <w:r w:rsidR="00DC4F98" w:rsidRPr="00390E52">
        <w:rPr>
          <w:b/>
          <w:bCs/>
        </w:rPr>
        <w:t>Mimoza</w:t>
      </w:r>
      <w:r w:rsidRPr="00390E52">
        <w:rPr>
          <w:b/>
          <w:bCs/>
        </w:rPr>
        <w:t>“</w:t>
      </w:r>
      <w:r w:rsidR="00DC4F98" w:rsidRPr="00390E52">
        <w:rPr>
          <w:b/>
          <w:bCs/>
        </w:rPr>
        <w:t xml:space="preserve"> i „Magnolija“</w:t>
      </w:r>
      <w:r w:rsidRPr="00390E52">
        <w:rPr>
          <w:b/>
          <w:bCs/>
        </w:rPr>
        <w:t xml:space="preserve"> (4</w:t>
      </w:r>
      <w:r w:rsidR="00DC4F98" w:rsidRPr="00390E52">
        <w:rPr>
          <w:b/>
          <w:bCs/>
        </w:rPr>
        <w:t>,54</w:t>
      </w:r>
      <w:r w:rsidRPr="00390E52">
        <w:rPr>
          <w:b/>
          <w:bCs/>
        </w:rPr>
        <w:t>)</w:t>
      </w:r>
      <w:r w:rsidRPr="00390E52">
        <w:rPr>
          <w:bCs/>
        </w:rPr>
        <w:t xml:space="preserve">; dok su najmanje zadovoljni ponudom bili gosti hotela hotela </w:t>
      </w:r>
      <w:r w:rsidRPr="00DF6DB2">
        <w:rPr>
          <w:b/>
          <w:bCs/>
        </w:rPr>
        <w:t>„Kamelija“ (4.</w:t>
      </w:r>
      <w:r w:rsidR="00DC4F98" w:rsidRPr="00DF6DB2">
        <w:rPr>
          <w:b/>
          <w:bCs/>
        </w:rPr>
        <w:t>18</w:t>
      </w:r>
      <w:r w:rsidRPr="00DF6DB2">
        <w:rPr>
          <w:b/>
          <w:bCs/>
        </w:rPr>
        <w:t>),</w:t>
      </w:r>
      <w:r w:rsidRPr="00390E52">
        <w:rPr>
          <w:bCs/>
        </w:rPr>
        <w:t xml:space="preserve"> </w:t>
      </w:r>
      <w:r w:rsidR="00DC4F98" w:rsidRPr="00390E52">
        <w:rPr>
          <w:bCs/>
        </w:rPr>
        <w:t xml:space="preserve">Sve ocjene bilježe </w:t>
      </w:r>
      <w:r w:rsidRPr="00390E52">
        <w:rPr>
          <w:bCs/>
        </w:rPr>
        <w:t>rast u odnosu na prošlu godinu</w:t>
      </w:r>
      <w:r w:rsidR="00DC4F98" w:rsidRPr="00390E52">
        <w:rPr>
          <w:bCs/>
        </w:rPr>
        <w:t>, osim kod hotela</w:t>
      </w:r>
      <w:r w:rsidR="00DC4F98" w:rsidRPr="00390E52">
        <w:rPr>
          <w:b/>
          <w:bCs/>
        </w:rPr>
        <w:t xml:space="preserve"> „Vizantija“</w:t>
      </w:r>
      <w:r w:rsidR="00390E52" w:rsidRPr="00390E52">
        <w:rPr>
          <w:bCs/>
        </w:rPr>
        <w:t xml:space="preserve"> koji je prošle godine bio najbolje ocjenjen hotel</w:t>
      </w:r>
      <w:r w:rsidR="00976378">
        <w:rPr>
          <w:bCs/>
        </w:rPr>
        <w:t>, a ove godine je jedini hotel koji bilježi pad ukupne ocjena u odnosu na izabrane elemente</w:t>
      </w:r>
      <w:r w:rsidRPr="00390E52">
        <w:rPr>
          <w:bCs/>
        </w:rPr>
        <w:t>. Najveći rast ocjene kad je riječ o izabranim elementima turističke ponude je kod hotela</w:t>
      </w:r>
      <w:r w:rsidRPr="00390E52">
        <w:rPr>
          <w:b/>
          <w:bCs/>
        </w:rPr>
        <w:t xml:space="preserve"> „</w:t>
      </w:r>
      <w:r w:rsidR="008F4448" w:rsidRPr="00390E52">
        <w:rPr>
          <w:b/>
          <w:bCs/>
        </w:rPr>
        <w:t>Magnolija</w:t>
      </w:r>
      <w:r w:rsidRPr="00390E52">
        <w:rPr>
          <w:b/>
          <w:bCs/>
        </w:rPr>
        <w:t>“.</w:t>
      </w:r>
    </w:p>
    <w:p w:rsidR="009A004A" w:rsidRPr="003A2DA5" w:rsidRDefault="009A004A" w:rsidP="009A004A">
      <w:pPr>
        <w:pStyle w:val="BodyText"/>
        <w:rPr>
          <w:bCs/>
        </w:rPr>
      </w:pPr>
      <w:r w:rsidRPr="003A2DA5">
        <w:rPr>
          <w:bCs/>
        </w:rPr>
        <w:t xml:space="preserve">Pojedinačno po svim izabranim elementima hotel </w:t>
      </w:r>
      <w:r w:rsidRPr="007308FD">
        <w:rPr>
          <w:b/>
          <w:bCs/>
        </w:rPr>
        <w:t>„M</w:t>
      </w:r>
      <w:r w:rsidR="00390E52" w:rsidRPr="007308FD">
        <w:rPr>
          <w:b/>
          <w:bCs/>
        </w:rPr>
        <w:t>imoza</w:t>
      </w:r>
      <w:r w:rsidRPr="007308FD">
        <w:rPr>
          <w:b/>
          <w:bCs/>
        </w:rPr>
        <w:t>“</w:t>
      </w:r>
      <w:r w:rsidRPr="003A2DA5">
        <w:rPr>
          <w:bCs/>
        </w:rPr>
        <w:t xml:space="preserve"> se može izdvojiti kao hotel koji turisti opažaju kao vodeći po </w:t>
      </w:r>
      <w:r w:rsidR="00390E52" w:rsidRPr="003A2DA5">
        <w:rPr>
          <w:b/>
          <w:bCs/>
          <w:i/>
        </w:rPr>
        <w:t>kvalitetu ishrane</w:t>
      </w:r>
      <w:r w:rsidR="003A2DA5">
        <w:rPr>
          <w:b/>
          <w:bCs/>
          <w:i/>
        </w:rPr>
        <w:t xml:space="preserve"> </w:t>
      </w:r>
      <w:r w:rsidR="003A2DA5">
        <w:rPr>
          <w:b/>
          <w:bCs/>
        </w:rPr>
        <w:t>(4,49)</w:t>
      </w:r>
      <w:r w:rsidR="00390E52" w:rsidRPr="003A2DA5">
        <w:rPr>
          <w:bCs/>
        </w:rPr>
        <w:t>,</w:t>
      </w:r>
      <w:r w:rsidR="003A2DA5">
        <w:rPr>
          <w:b/>
          <w:bCs/>
          <w:i/>
        </w:rPr>
        <w:t xml:space="preserve"> i komforu smještaja </w:t>
      </w:r>
      <w:r w:rsidR="003A2DA5" w:rsidRPr="003A2DA5">
        <w:rPr>
          <w:b/>
          <w:bCs/>
        </w:rPr>
        <w:t>(4,55)</w:t>
      </w:r>
      <w:r w:rsidR="00390E52" w:rsidRPr="003A2DA5">
        <w:rPr>
          <w:b/>
          <w:bCs/>
        </w:rPr>
        <w:t xml:space="preserve"> </w:t>
      </w:r>
      <w:r w:rsidR="00390E52" w:rsidRPr="003A2DA5">
        <w:rPr>
          <w:b/>
          <w:bCs/>
          <w:i/>
        </w:rPr>
        <w:t>u odnosu „vrijednost za novac“</w:t>
      </w:r>
      <w:r w:rsidR="003A2DA5">
        <w:rPr>
          <w:b/>
          <w:bCs/>
          <w:i/>
        </w:rPr>
        <w:t xml:space="preserve"> </w:t>
      </w:r>
      <w:r w:rsidR="003A2DA5" w:rsidRPr="003A2DA5">
        <w:rPr>
          <w:b/>
          <w:bCs/>
        </w:rPr>
        <w:t>(4,51)</w:t>
      </w:r>
      <w:r w:rsidRPr="003A2DA5">
        <w:rPr>
          <w:b/>
          <w:bCs/>
        </w:rPr>
        <w:t>,</w:t>
      </w:r>
      <w:r w:rsidRPr="003A2DA5">
        <w:rPr>
          <w:b/>
          <w:bCs/>
          <w:i/>
        </w:rPr>
        <w:t xml:space="preserve"> </w:t>
      </w:r>
      <w:r w:rsidRPr="003A2DA5">
        <w:rPr>
          <w:bCs/>
        </w:rPr>
        <w:t>hotel „</w:t>
      </w:r>
      <w:r w:rsidR="00390E52" w:rsidRPr="003A2DA5">
        <w:rPr>
          <w:bCs/>
        </w:rPr>
        <w:t>Magnolija</w:t>
      </w:r>
      <w:r w:rsidRPr="003A2DA5">
        <w:rPr>
          <w:bCs/>
        </w:rPr>
        <w:t>“ po</w:t>
      </w:r>
      <w:r w:rsidR="003A2DA5">
        <w:rPr>
          <w:bCs/>
        </w:rPr>
        <w:t xml:space="preserve"> </w:t>
      </w:r>
      <w:r w:rsidR="003A2DA5" w:rsidRPr="003A2DA5">
        <w:rPr>
          <w:b/>
          <w:bCs/>
          <w:i/>
        </w:rPr>
        <w:t>kvalitetu usluge</w:t>
      </w:r>
      <w:r w:rsidR="003A2DA5">
        <w:rPr>
          <w:b/>
          <w:bCs/>
          <w:i/>
        </w:rPr>
        <w:t xml:space="preserve"> </w:t>
      </w:r>
      <w:r w:rsidR="003A2DA5">
        <w:rPr>
          <w:b/>
          <w:bCs/>
        </w:rPr>
        <w:t>(4,72) i</w:t>
      </w:r>
      <w:r w:rsidRPr="003A2DA5">
        <w:rPr>
          <w:bCs/>
        </w:rPr>
        <w:t xml:space="preserve"> </w:t>
      </w:r>
      <w:r w:rsidRPr="003A2DA5">
        <w:rPr>
          <w:b/>
          <w:bCs/>
          <w:i/>
        </w:rPr>
        <w:t>ljubaznosti osoblja</w:t>
      </w:r>
      <w:r w:rsidR="00390E52" w:rsidRPr="003A2DA5">
        <w:rPr>
          <w:b/>
          <w:bCs/>
        </w:rPr>
        <w:t xml:space="preserve"> (4,85), </w:t>
      </w:r>
      <w:r w:rsidR="00390E52" w:rsidRPr="003A2DA5">
        <w:rPr>
          <w:bCs/>
        </w:rPr>
        <w:t>a ovo je ujedno i najveća ocjena u anketi.</w:t>
      </w:r>
      <w:r w:rsidRPr="003A2DA5">
        <w:rPr>
          <w:bCs/>
        </w:rPr>
        <w:t xml:space="preserve"> </w:t>
      </w: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jc w:val="center"/>
        <w:rPr>
          <w:bCs/>
        </w:rPr>
      </w:pPr>
    </w:p>
    <w:p w:rsidR="009A004A" w:rsidRDefault="009A004A" w:rsidP="009A004A">
      <w:pPr>
        <w:pStyle w:val="BodyTex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Default="009A004A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4C6BEE" w:rsidRDefault="004C6BEE" w:rsidP="009A004A">
      <w:pPr>
        <w:pStyle w:val="BodyText"/>
        <w:jc w:val="left"/>
        <w:rPr>
          <w:bCs/>
        </w:rPr>
      </w:pPr>
    </w:p>
    <w:p w:rsidR="009A004A" w:rsidRPr="002904CE" w:rsidRDefault="009A004A" w:rsidP="00FA3535">
      <w:pPr>
        <w:pStyle w:val="BodyText"/>
        <w:jc w:val="center"/>
        <w:rPr>
          <w:b/>
          <w:bCs/>
        </w:rPr>
      </w:pPr>
      <w:r w:rsidRPr="002904CE">
        <w:rPr>
          <w:b/>
          <w:bCs/>
        </w:rPr>
        <w:t>ZADOVOLJSTVO/NEZADOVOLJSTVO TURISTA</w:t>
      </w:r>
      <w:r w:rsidR="00FA3535">
        <w:rPr>
          <w:b/>
          <w:bCs/>
        </w:rPr>
        <w:t xml:space="preserve"> </w:t>
      </w:r>
      <w:r w:rsidRPr="002904CE">
        <w:rPr>
          <w:b/>
          <w:bCs/>
        </w:rPr>
        <w:t>ELEMENTIMA TURISTIČKE PONUDE U</w:t>
      </w:r>
    </w:p>
    <w:p w:rsidR="009A004A" w:rsidRPr="002904CE" w:rsidRDefault="009A004A" w:rsidP="009A004A">
      <w:pPr>
        <w:pStyle w:val="BodyText"/>
        <w:jc w:val="center"/>
        <w:rPr>
          <w:b/>
          <w:bCs/>
        </w:rPr>
      </w:pPr>
      <w:r w:rsidRPr="002904CE">
        <w:rPr>
          <w:b/>
          <w:bCs/>
        </w:rPr>
        <w:t>AUTO-KAMPOVIMA</w:t>
      </w:r>
      <w:r>
        <w:rPr>
          <w:b/>
          <w:bCs/>
        </w:rPr>
        <w:t xml:space="preserve"> I ODMARALIŠTIMA</w:t>
      </w:r>
    </w:p>
    <w:p w:rsidR="009A004A" w:rsidRDefault="009A004A" w:rsidP="009A004A">
      <w:pPr>
        <w:pStyle w:val="BodyText"/>
        <w:jc w:val="left"/>
        <w:rPr>
          <w:bCs/>
        </w:rPr>
      </w:pPr>
    </w:p>
    <w:p w:rsidR="009A004A" w:rsidRPr="00F246F6" w:rsidRDefault="009A004A" w:rsidP="009A004A">
      <w:pPr>
        <w:pStyle w:val="BodyText"/>
        <w:rPr>
          <w:bCs/>
        </w:rPr>
      </w:pPr>
      <w:r w:rsidRPr="00F246F6">
        <w:rPr>
          <w:bCs/>
        </w:rPr>
        <w:t xml:space="preserve">Na poduzorku od </w:t>
      </w:r>
      <w:r w:rsidR="00F246F6" w:rsidRPr="00F246F6">
        <w:rPr>
          <w:bCs/>
        </w:rPr>
        <w:t>50</w:t>
      </w:r>
      <w:r w:rsidRPr="00F246F6">
        <w:rPr>
          <w:bCs/>
        </w:rPr>
        <w:t xml:space="preserve"> turista koji su boravili u auto-kampovima, </w:t>
      </w:r>
      <w:r w:rsidR="00F246F6" w:rsidRPr="00F246F6">
        <w:rPr>
          <w:bCs/>
        </w:rPr>
        <w:t xml:space="preserve">anketirali smo po 25 turista u auto-kampu „Lovćen“ i 25 </w:t>
      </w:r>
      <w:r w:rsidRPr="00F246F6">
        <w:rPr>
          <w:bCs/>
        </w:rPr>
        <w:t>u auto</w:t>
      </w:r>
      <w:r w:rsidR="00914BCD" w:rsidRPr="00F246F6">
        <w:rPr>
          <w:bCs/>
        </w:rPr>
        <w:t xml:space="preserve"> </w:t>
      </w:r>
      <w:r w:rsidR="00F246F6" w:rsidRPr="00F246F6">
        <w:rPr>
          <w:bCs/>
        </w:rPr>
        <w:t>-kampu „Bova“. A</w:t>
      </w:r>
      <w:r w:rsidRPr="00F246F6">
        <w:rPr>
          <w:bCs/>
        </w:rPr>
        <w:t>nalizirali smo zadovoljstvo/nezadovoljstvo turista određenim elementima turističke ponude, koje smo izdvojili kao najznačajnije sa uporednim podacima sa prošl</w:t>
      </w:r>
      <w:r w:rsidR="00F246F6">
        <w:rPr>
          <w:bCs/>
        </w:rPr>
        <w:t>im godinama</w:t>
      </w:r>
      <w:r w:rsidRPr="00F246F6">
        <w:rPr>
          <w:bCs/>
        </w:rPr>
        <w:t xml:space="preserve">. </w:t>
      </w:r>
    </w:p>
    <w:p w:rsidR="009A004A" w:rsidRDefault="009A004A" w:rsidP="009A004A">
      <w:pPr>
        <w:pStyle w:val="BodyText"/>
        <w:rPr>
          <w:bCs/>
        </w:rPr>
      </w:pPr>
    </w:p>
    <w:tbl>
      <w:tblPr>
        <w:tblStyle w:val="TableGrid"/>
        <w:tblW w:w="13605" w:type="dxa"/>
        <w:tblLook w:val="01E0"/>
      </w:tblPr>
      <w:tblGrid>
        <w:gridCol w:w="2543"/>
        <w:gridCol w:w="990"/>
        <w:gridCol w:w="1962"/>
        <w:gridCol w:w="2126"/>
        <w:gridCol w:w="2126"/>
        <w:gridCol w:w="2694"/>
        <w:gridCol w:w="1164"/>
      </w:tblGrid>
      <w:tr w:rsidR="009A004A" w:rsidRPr="00756EBA" w:rsidTr="007E68AC">
        <w:tc>
          <w:tcPr>
            <w:tcW w:w="2543" w:type="dxa"/>
            <w:shd w:val="clear" w:color="auto" w:fill="002060"/>
          </w:tcPr>
          <w:p w:rsidR="009A004A" w:rsidRPr="00756EBA" w:rsidRDefault="009A004A" w:rsidP="0041749A">
            <w:pPr>
              <w:pStyle w:val="BodyText"/>
              <w:jc w:val="left"/>
              <w:rPr>
                <w:b/>
                <w:bCs/>
              </w:rPr>
            </w:pPr>
            <w:r w:rsidRPr="00756EBA">
              <w:rPr>
                <w:b/>
                <w:bCs/>
              </w:rPr>
              <w:t>AUTO - KAMP</w:t>
            </w:r>
          </w:p>
        </w:tc>
        <w:tc>
          <w:tcPr>
            <w:tcW w:w="990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1962" w:type="dxa"/>
          </w:tcPr>
          <w:p w:rsidR="009A004A" w:rsidRPr="009040FC" w:rsidRDefault="007E68AC" w:rsidP="007E68A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432D04">
              <w:rPr>
                <w:b/>
                <w:bCs/>
              </w:rPr>
              <w:t xml:space="preserve">valitet </w:t>
            </w:r>
            <w:r w:rsidR="009A004A" w:rsidRPr="009040FC">
              <w:rPr>
                <w:b/>
                <w:bCs/>
              </w:rPr>
              <w:t>usluge</w:t>
            </w:r>
          </w:p>
        </w:tc>
        <w:tc>
          <w:tcPr>
            <w:tcW w:w="2126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ljubaznost osoblja</w:t>
            </w:r>
          </w:p>
        </w:tc>
        <w:tc>
          <w:tcPr>
            <w:tcW w:w="2126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komfor smještaja</w:t>
            </w:r>
          </w:p>
        </w:tc>
        <w:tc>
          <w:tcPr>
            <w:tcW w:w="2694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„vrijednost za novac“</w:t>
            </w:r>
          </w:p>
        </w:tc>
        <w:tc>
          <w:tcPr>
            <w:tcW w:w="1164" w:type="dxa"/>
          </w:tcPr>
          <w:p w:rsidR="009A004A" w:rsidRPr="00414354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414354">
              <w:rPr>
                <w:b/>
                <w:bCs/>
              </w:rPr>
              <w:t>Ukupno</w:t>
            </w:r>
          </w:p>
        </w:tc>
      </w:tr>
      <w:tr w:rsidR="007E68AC" w:rsidRPr="00EC669F" w:rsidTr="007E68AC">
        <w:tc>
          <w:tcPr>
            <w:tcW w:w="2543" w:type="dxa"/>
            <w:vMerge w:val="restart"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/>
                <w:bCs/>
              </w:rPr>
            </w:pPr>
            <w:r w:rsidRPr="00BB3D12">
              <w:rPr>
                <w:b/>
                <w:bCs/>
              </w:rPr>
              <w:t>„Lovćen“</w:t>
            </w:r>
          </w:p>
        </w:tc>
        <w:tc>
          <w:tcPr>
            <w:tcW w:w="990" w:type="dxa"/>
            <w:shd w:val="clear" w:color="auto" w:fill="002060"/>
          </w:tcPr>
          <w:p w:rsidR="007E68AC" w:rsidRPr="003A66A9" w:rsidRDefault="007E68AC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962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4.11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3.85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3.63</w:t>
            </w:r>
          </w:p>
        </w:tc>
        <w:tc>
          <w:tcPr>
            <w:tcW w:w="2694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3.99</w:t>
            </w:r>
          </w:p>
        </w:tc>
        <w:tc>
          <w:tcPr>
            <w:tcW w:w="1164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3.90</w:t>
            </w: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left"/>
              <w:rPr>
                <w:bCs/>
              </w:rPr>
            </w:pPr>
            <w:r w:rsidRPr="008C3250">
              <w:rPr>
                <w:bCs/>
              </w:rPr>
              <w:t>2014</w:t>
            </w:r>
          </w:p>
        </w:tc>
        <w:tc>
          <w:tcPr>
            <w:tcW w:w="1962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3.70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3.77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3.95</w:t>
            </w:r>
          </w:p>
        </w:tc>
        <w:tc>
          <w:tcPr>
            <w:tcW w:w="2694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3.81</w:t>
            </w:r>
          </w:p>
        </w:tc>
        <w:tc>
          <w:tcPr>
            <w:tcW w:w="1164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3.80</w:t>
            </w: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Cs/>
              </w:rPr>
            </w:pPr>
          </w:p>
        </w:tc>
        <w:tc>
          <w:tcPr>
            <w:tcW w:w="990" w:type="dxa"/>
          </w:tcPr>
          <w:p w:rsidR="007E68AC" w:rsidRPr="00EC669F" w:rsidRDefault="007E68AC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962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4.19</w:t>
            </w:r>
          </w:p>
        </w:tc>
        <w:tc>
          <w:tcPr>
            <w:tcW w:w="2126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4.28</w:t>
            </w:r>
          </w:p>
        </w:tc>
        <w:tc>
          <w:tcPr>
            <w:tcW w:w="2126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3.92</w:t>
            </w:r>
          </w:p>
        </w:tc>
        <w:tc>
          <w:tcPr>
            <w:tcW w:w="2694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3.98</w:t>
            </w:r>
          </w:p>
        </w:tc>
        <w:tc>
          <w:tcPr>
            <w:tcW w:w="1164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4.09</w:t>
            </w:r>
          </w:p>
        </w:tc>
      </w:tr>
      <w:tr w:rsidR="007E68AC" w:rsidRPr="00EC669F" w:rsidTr="007E68AC">
        <w:tc>
          <w:tcPr>
            <w:tcW w:w="2543" w:type="dxa"/>
            <w:vMerge w:val="restart"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/>
                <w:bCs/>
              </w:rPr>
            </w:pPr>
            <w:r w:rsidRPr="00BB3D12">
              <w:rPr>
                <w:b/>
                <w:bCs/>
              </w:rPr>
              <w:t>„Bova“</w:t>
            </w:r>
          </w:p>
        </w:tc>
        <w:tc>
          <w:tcPr>
            <w:tcW w:w="990" w:type="dxa"/>
            <w:shd w:val="clear" w:color="auto" w:fill="002060"/>
          </w:tcPr>
          <w:p w:rsidR="007E68AC" w:rsidRPr="003A66A9" w:rsidRDefault="007E68AC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962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4.35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4.63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4.33</w:t>
            </w:r>
          </w:p>
        </w:tc>
        <w:tc>
          <w:tcPr>
            <w:tcW w:w="2694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4.49</w:t>
            </w:r>
          </w:p>
        </w:tc>
        <w:tc>
          <w:tcPr>
            <w:tcW w:w="1164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4.45</w:t>
            </w: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left"/>
              <w:rPr>
                <w:bCs/>
              </w:rPr>
            </w:pPr>
            <w:r w:rsidRPr="008C3250">
              <w:rPr>
                <w:bCs/>
              </w:rPr>
              <w:t>2014</w:t>
            </w:r>
          </w:p>
        </w:tc>
        <w:tc>
          <w:tcPr>
            <w:tcW w:w="1962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4.47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4.50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4.30</w:t>
            </w:r>
          </w:p>
        </w:tc>
        <w:tc>
          <w:tcPr>
            <w:tcW w:w="2694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4.54</w:t>
            </w:r>
          </w:p>
        </w:tc>
        <w:tc>
          <w:tcPr>
            <w:tcW w:w="1164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4.45</w:t>
            </w: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Cs/>
              </w:rPr>
            </w:pPr>
          </w:p>
        </w:tc>
        <w:tc>
          <w:tcPr>
            <w:tcW w:w="990" w:type="dxa"/>
          </w:tcPr>
          <w:p w:rsidR="007E68AC" w:rsidRPr="00EC669F" w:rsidRDefault="007E68AC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962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4.53</w:t>
            </w:r>
          </w:p>
        </w:tc>
        <w:tc>
          <w:tcPr>
            <w:tcW w:w="2126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4.71</w:t>
            </w:r>
          </w:p>
        </w:tc>
        <w:tc>
          <w:tcPr>
            <w:tcW w:w="2126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4.37</w:t>
            </w:r>
          </w:p>
        </w:tc>
        <w:tc>
          <w:tcPr>
            <w:tcW w:w="2694" w:type="dxa"/>
          </w:tcPr>
          <w:p w:rsidR="007E68AC" w:rsidRPr="00EC669F" w:rsidRDefault="007E68AC" w:rsidP="0041749A">
            <w:pPr>
              <w:pStyle w:val="BodyText"/>
              <w:jc w:val="center"/>
              <w:rPr>
                <w:bCs/>
              </w:rPr>
            </w:pPr>
            <w:r w:rsidRPr="00EC669F">
              <w:rPr>
                <w:bCs/>
              </w:rPr>
              <w:t>4.57</w:t>
            </w:r>
          </w:p>
        </w:tc>
        <w:tc>
          <w:tcPr>
            <w:tcW w:w="1164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4.54</w:t>
            </w:r>
          </w:p>
        </w:tc>
      </w:tr>
      <w:tr w:rsidR="007E68AC" w:rsidRPr="00EC669F" w:rsidTr="007E68AC">
        <w:tc>
          <w:tcPr>
            <w:tcW w:w="2543" w:type="dxa"/>
            <w:vMerge w:val="restart"/>
            <w:shd w:val="clear" w:color="auto" w:fill="auto"/>
          </w:tcPr>
          <w:p w:rsidR="007E68AC" w:rsidRPr="00BB3D12" w:rsidRDefault="00F246F6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Ukupna prosječna </w:t>
            </w:r>
            <w:r w:rsidR="007E68AC" w:rsidRPr="00BB3D12">
              <w:rPr>
                <w:b/>
                <w:bCs/>
              </w:rPr>
              <w:t>ocjena</w:t>
            </w:r>
          </w:p>
        </w:tc>
        <w:tc>
          <w:tcPr>
            <w:tcW w:w="990" w:type="dxa"/>
            <w:shd w:val="clear" w:color="auto" w:fill="002060"/>
          </w:tcPr>
          <w:p w:rsidR="007E68AC" w:rsidRPr="009040FC" w:rsidRDefault="007E68AC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962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4.23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4.24</w:t>
            </w:r>
          </w:p>
        </w:tc>
        <w:tc>
          <w:tcPr>
            <w:tcW w:w="2126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3.98</w:t>
            </w:r>
          </w:p>
        </w:tc>
        <w:tc>
          <w:tcPr>
            <w:tcW w:w="2694" w:type="dxa"/>
            <w:shd w:val="clear" w:color="auto" w:fill="002060"/>
          </w:tcPr>
          <w:p w:rsidR="007E68AC" w:rsidRDefault="00110F14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4.24</w:t>
            </w:r>
          </w:p>
        </w:tc>
        <w:tc>
          <w:tcPr>
            <w:tcW w:w="1164" w:type="dxa"/>
            <w:vMerge w:val="restart"/>
            <w:shd w:val="clear" w:color="auto" w:fill="002060"/>
          </w:tcPr>
          <w:p w:rsidR="007E68AC" w:rsidRPr="001F202C" w:rsidRDefault="007E68AC" w:rsidP="0041749A">
            <w:pPr>
              <w:pStyle w:val="BodyText"/>
              <w:jc w:val="center"/>
              <w:rPr>
                <w:b/>
                <w:bCs/>
              </w:rPr>
            </w:pP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BB3D12" w:rsidRDefault="007E68AC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left"/>
              <w:rPr>
                <w:bCs/>
              </w:rPr>
            </w:pPr>
            <w:r w:rsidRPr="008C3250">
              <w:rPr>
                <w:bCs/>
              </w:rPr>
              <w:t>2014</w:t>
            </w:r>
          </w:p>
        </w:tc>
        <w:tc>
          <w:tcPr>
            <w:tcW w:w="1962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4.01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4.10</w:t>
            </w:r>
          </w:p>
        </w:tc>
        <w:tc>
          <w:tcPr>
            <w:tcW w:w="2126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4.10</w:t>
            </w:r>
          </w:p>
        </w:tc>
        <w:tc>
          <w:tcPr>
            <w:tcW w:w="2694" w:type="dxa"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4.20</w:t>
            </w:r>
          </w:p>
        </w:tc>
        <w:tc>
          <w:tcPr>
            <w:tcW w:w="1164" w:type="dxa"/>
            <w:vMerge/>
            <w:shd w:val="clear" w:color="auto" w:fill="auto"/>
          </w:tcPr>
          <w:p w:rsidR="007E68AC" w:rsidRPr="008C3250" w:rsidRDefault="007E68AC" w:rsidP="0041749A">
            <w:pPr>
              <w:pStyle w:val="BodyText"/>
              <w:jc w:val="center"/>
              <w:rPr>
                <w:bCs/>
              </w:rPr>
            </w:pPr>
          </w:p>
        </w:tc>
      </w:tr>
      <w:tr w:rsidR="007E68AC" w:rsidRPr="00EC669F" w:rsidTr="007E68AC">
        <w:tc>
          <w:tcPr>
            <w:tcW w:w="2543" w:type="dxa"/>
            <w:vMerge/>
            <w:shd w:val="clear" w:color="auto" w:fill="auto"/>
          </w:tcPr>
          <w:p w:rsidR="007E68AC" w:rsidRPr="00646DE2" w:rsidRDefault="007E68AC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990" w:type="dxa"/>
          </w:tcPr>
          <w:p w:rsidR="007E68AC" w:rsidRPr="00EC669F" w:rsidRDefault="007E68AC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962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4.36</w:t>
            </w:r>
          </w:p>
        </w:tc>
        <w:tc>
          <w:tcPr>
            <w:tcW w:w="2126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4.49</w:t>
            </w:r>
          </w:p>
        </w:tc>
        <w:tc>
          <w:tcPr>
            <w:tcW w:w="2126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4.14</w:t>
            </w:r>
          </w:p>
        </w:tc>
        <w:tc>
          <w:tcPr>
            <w:tcW w:w="2694" w:type="dxa"/>
          </w:tcPr>
          <w:p w:rsidR="007E68AC" w:rsidRPr="00BD6D32" w:rsidRDefault="007E68AC" w:rsidP="0041749A">
            <w:pPr>
              <w:pStyle w:val="BodyText"/>
              <w:jc w:val="center"/>
              <w:rPr>
                <w:bCs/>
              </w:rPr>
            </w:pPr>
            <w:r w:rsidRPr="00BD6D32">
              <w:rPr>
                <w:bCs/>
              </w:rPr>
              <w:t>4.27</w:t>
            </w:r>
          </w:p>
        </w:tc>
        <w:tc>
          <w:tcPr>
            <w:tcW w:w="1164" w:type="dxa"/>
            <w:vMerge/>
            <w:shd w:val="clear" w:color="auto" w:fill="auto"/>
          </w:tcPr>
          <w:p w:rsidR="007E68AC" w:rsidRPr="00414354" w:rsidRDefault="007E68AC" w:rsidP="0041749A">
            <w:pPr>
              <w:pStyle w:val="BodyText"/>
              <w:jc w:val="center"/>
              <w:rPr>
                <w:b/>
                <w:bCs/>
              </w:rPr>
            </w:pPr>
          </w:p>
        </w:tc>
      </w:tr>
    </w:tbl>
    <w:p w:rsidR="008C3250" w:rsidRDefault="008C3250" w:rsidP="009A004A">
      <w:pPr>
        <w:pStyle w:val="BodyText"/>
        <w:rPr>
          <w:bCs/>
        </w:rPr>
      </w:pPr>
    </w:p>
    <w:p w:rsidR="009A004A" w:rsidRPr="007E68AC" w:rsidRDefault="009A004A" w:rsidP="009A004A">
      <w:pPr>
        <w:pStyle w:val="BodyText"/>
        <w:rPr>
          <w:bCs/>
          <w:color w:val="FF0000"/>
        </w:rPr>
      </w:pPr>
      <w:r w:rsidRPr="009E2F99">
        <w:rPr>
          <w:bCs/>
        </w:rPr>
        <w:t xml:space="preserve">Turisti koji su bili smješteni u auto-kampovima su u odnosu na posmatrane elemente turističke ponude  najpovoljnije procjenili </w:t>
      </w:r>
      <w:r w:rsidR="000E7247">
        <w:rPr>
          <w:b/>
          <w:bCs/>
          <w:i/>
        </w:rPr>
        <w:t>ljubaznost osoblja</w:t>
      </w:r>
      <w:r w:rsidR="00D760DF" w:rsidRPr="009E2F99">
        <w:rPr>
          <w:bCs/>
        </w:rPr>
        <w:t xml:space="preserve"> </w:t>
      </w:r>
      <w:r w:rsidR="00D760DF" w:rsidRPr="009E2F99">
        <w:rPr>
          <w:b/>
          <w:bCs/>
        </w:rPr>
        <w:t>(4.24</w:t>
      </w:r>
      <w:r w:rsidRPr="009E2F99">
        <w:rPr>
          <w:b/>
          <w:bCs/>
        </w:rPr>
        <w:t>)</w:t>
      </w:r>
      <w:r w:rsidR="00D760DF" w:rsidRPr="009E2F99">
        <w:rPr>
          <w:b/>
          <w:bCs/>
        </w:rPr>
        <w:t xml:space="preserve"> i </w:t>
      </w:r>
      <w:r w:rsidR="00D760DF" w:rsidRPr="009E2F99">
        <w:rPr>
          <w:b/>
          <w:bCs/>
          <w:i/>
        </w:rPr>
        <w:t>„vrijednost za novac“</w:t>
      </w:r>
      <w:r w:rsidR="00D760DF" w:rsidRPr="009E2F99">
        <w:rPr>
          <w:b/>
          <w:bCs/>
        </w:rPr>
        <w:t xml:space="preserve"> (4,24)</w:t>
      </w:r>
      <w:r w:rsidRPr="009E2F99">
        <w:rPr>
          <w:bCs/>
        </w:rPr>
        <w:t xml:space="preserve">, a najmanje povoljno </w:t>
      </w:r>
      <w:r w:rsidR="00D760DF" w:rsidRPr="009E2F99">
        <w:rPr>
          <w:b/>
          <w:bCs/>
          <w:i/>
        </w:rPr>
        <w:t>konfor smještaja</w:t>
      </w:r>
      <w:r w:rsidRPr="009E2F99">
        <w:rPr>
          <w:b/>
          <w:bCs/>
          <w:i/>
        </w:rPr>
        <w:t xml:space="preserve"> </w:t>
      </w:r>
      <w:r w:rsidR="009E2F99" w:rsidRPr="009E2F99">
        <w:rPr>
          <w:b/>
          <w:bCs/>
        </w:rPr>
        <w:t>(3</w:t>
      </w:r>
      <w:r w:rsidRPr="009E2F99">
        <w:rPr>
          <w:b/>
          <w:bCs/>
        </w:rPr>
        <w:t>.</w:t>
      </w:r>
      <w:r w:rsidR="009E2F99" w:rsidRPr="009E2F99">
        <w:rPr>
          <w:b/>
          <w:bCs/>
        </w:rPr>
        <w:t>98</w:t>
      </w:r>
      <w:r w:rsidRPr="009E2F99">
        <w:rPr>
          <w:b/>
          <w:bCs/>
        </w:rPr>
        <w:t xml:space="preserve">). </w:t>
      </w:r>
      <w:r w:rsidRPr="009E2F99">
        <w:rPr>
          <w:bCs/>
        </w:rPr>
        <w:t>Može se zapaziti da su turisti u auto-kampu „Bova“ generalno zadovoljniji</w:t>
      </w:r>
      <w:r w:rsidR="009E2F99" w:rsidRPr="009E2F99">
        <w:rPr>
          <w:bCs/>
        </w:rPr>
        <w:t xml:space="preserve"> po svim izabranim elementima turističke ponude</w:t>
      </w:r>
      <w:r w:rsidRPr="009E2F99">
        <w:rPr>
          <w:bCs/>
        </w:rPr>
        <w:t>, nego turisti u auto-kampu „Lovćen“.</w:t>
      </w:r>
      <w:r w:rsidRPr="007E68AC">
        <w:rPr>
          <w:bCs/>
          <w:color w:val="FF0000"/>
        </w:rPr>
        <w:t xml:space="preserve"> </w:t>
      </w:r>
      <w:r w:rsidR="009E2F99" w:rsidRPr="009E2F99">
        <w:rPr>
          <w:bCs/>
        </w:rPr>
        <w:t xml:space="preserve">Kod auto kampa „Lovćen“ svi izabrani elementi imaju ocjenu ispod 4, osim </w:t>
      </w:r>
      <w:r w:rsidR="009E2F99" w:rsidRPr="009E2F99">
        <w:rPr>
          <w:b/>
          <w:bCs/>
          <w:i/>
        </w:rPr>
        <w:t xml:space="preserve">kvaliteta usluge </w:t>
      </w:r>
      <w:r w:rsidR="009E2F99" w:rsidRPr="009E2F99">
        <w:rPr>
          <w:b/>
          <w:bCs/>
        </w:rPr>
        <w:t>(4,11).</w:t>
      </w:r>
      <w:r w:rsidRPr="009E2F99">
        <w:rPr>
          <w:bCs/>
        </w:rPr>
        <w:t xml:space="preserve">. </w:t>
      </w:r>
      <w:r w:rsidR="009E2F99" w:rsidRPr="009E2F99">
        <w:rPr>
          <w:bCs/>
        </w:rPr>
        <w:t>Kao i prošle godine u</w:t>
      </w:r>
      <w:r w:rsidRPr="009E2F99">
        <w:rPr>
          <w:bCs/>
        </w:rPr>
        <w:t xml:space="preserve"> procjeni pojedinih elemenata turističke ponude, turisti smješteni u auto-kampu „Bova“ su manifestovali primjetno viši stepen zadovoljstva u odnosu na svaki od posmatranih elemenata, nego turisti u auto-kampu „Lovćen“. </w:t>
      </w:r>
      <w:r w:rsidR="009E2F99">
        <w:rPr>
          <w:bCs/>
        </w:rPr>
        <w:t xml:space="preserve">Pad ocjene u odnosu na prošlu godinu kod </w:t>
      </w:r>
      <w:r w:rsidR="009E2F99" w:rsidRPr="000E7247">
        <w:rPr>
          <w:bCs/>
        </w:rPr>
        <w:t xml:space="preserve">auto kampa „Lovćen“ ima </w:t>
      </w:r>
      <w:r w:rsidR="009E2F99" w:rsidRPr="000E7247">
        <w:rPr>
          <w:b/>
          <w:bCs/>
          <w:i/>
        </w:rPr>
        <w:t>konfor smještaja,</w:t>
      </w:r>
      <w:r w:rsidR="009E2F99" w:rsidRPr="000E7247">
        <w:rPr>
          <w:bCs/>
        </w:rPr>
        <w:t xml:space="preserve"> a kod auto kampa „Bova“ imaju kategorije</w:t>
      </w:r>
      <w:r w:rsidR="009E2F99" w:rsidRPr="000E7247">
        <w:rPr>
          <w:bCs/>
          <w:i/>
        </w:rPr>
        <w:t xml:space="preserve"> </w:t>
      </w:r>
      <w:r w:rsidR="009E2F99" w:rsidRPr="000E7247">
        <w:rPr>
          <w:b/>
          <w:bCs/>
          <w:i/>
        </w:rPr>
        <w:t>kvalitet usluge i „vrijednost za novac“.</w:t>
      </w:r>
      <w:r w:rsidR="009E2F99" w:rsidRPr="000E7247">
        <w:rPr>
          <w:bCs/>
          <w:i/>
        </w:rPr>
        <w:t xml:space="preserve"> </w:t>
      </w:r>
      <w:r w:rsidRPr="000E7247">
        <w:rPr>
          <w:bCs/>
        </w:rPr>
        <w:t xml:space="preserve">Ocjene turista u auto-kampu „Lovćen“ kreću se u rasponu od </w:t>
      </w:r>
      <w:r w:rsidR="000E7247" w:rsidRPr="000E7247">
        <w:rPr>
          <w:b/>
          <w:bCs/>
          <w:i/>
        </w:rPr>
        <w:t>3,63</w:t>
      </w:r>
      <w:r w:rsidRPr="000E7247">
        <w:rPr>
          <w:b/>
          <w:bCs/>
          <w:i/>
        </w:rPr>
        <w:t xml:space="preserve"> (</w:t>
      </w:r>
      <w:r w:rsidR="000E7247" w:rsidRPr="000E7247">
        <w:rPr>
          <w:b/>
          <w:bCs/>
          <w:i/>
        </w:rPr>
        <w:t>konfor smještaja</w:t>
      </w:r>
      <w:r w:rsidRPr="000E7247">
        <w:rPr>
          <w:b/>
          <w:bCs/>
          <w:i/>
        </w:rPr>
        <w:t xml:space="preserve">) </w:t>
      </w:r>
      <w:r w:rsidRPr="000E7247">
        <w:rPr>
          <w:bCs/>
        </w:rPr>
        <w:t>do</w:t>
      </w:r>
      <w:r w:rsidRPr="000E7247">
        <w:rPr>
          <w:b/>
          <w:bCs/>
          <w:i/>
        </w:rPr>
        <w:t xml:space="preserve"> </w:t>
      </w:r>
      <w:r w:rsidR="000E7247" w:rsidRPr="000E7247">
        <w:rPr>
          <w:b/>
          <w:bCs/>
          <w:i/>
        </w:rPr>
        <w:t>4,11</w:t>
      </w:r>
      <w:r w:rsidRPr="000E7247">
        <w:rPr>
          <w:b/>
          <w:bCs/>
          <w:i/>
        </w:rPr>
        <w:t xml:space="preserve"> (</w:t>
      </w:r>
      <w:r w:rsidR="000E7247" w:rsidRPr="000E7247">
        <w:rPr>
          <w:b/>
          <w:bCs/>
          <w:i/>
        </w:rPr>
        <w:t>kvaliteta usluge</w:t>
      </w:r>
      <w:r w:rsidRPr="000E7247">
        <w:rPr>
          <w:b/>
          <w:bCs/>
          <w:i/>
        </w:rPr>
        <w:t>),</w:t>
      </w:r>
      <w:r w:rsidRPr="000E7247">
        <w:rPr>
          <w:bCs/>
        </w:rPr>
        <w:t xml:space="preserve"> dok su ocjene turista u auto-kampu „Bova“ u intervalu od </w:t>
      </w:r>
      <w:r w:rsidR="000E7247" w:rsidRPr="000E7247">
        <w:rPr>
          <w:b/>
          <w:bCs/>
          <w:i/>
        </w:rPr>
        <w:t>4,33</w:t>
      </w:r>
      <w:r w:rsidRPr="000E7247">
        <w:rPr>
          <w:b/>
          <w:bCs/>
          <w:i/>
        </w:rPr>
        <w:t xml:space="preserve"> (</w:t>
      </w:r>
      <w:r w:rsidR="000E7247" w:rsidRPr="000E7247">
        <w:rPr>
          <w:b/>
          <w:bCs/>
          <w:i/>
        </w:rPr>
        <w:t>konfor smještaja</w:t>
      </w:r>
      <w:r w:rsidRPr="000E7247">
        <w:rPr>
          <w:b/>
          <w:bCs/>
          <w:i/>
        </w:rPr>
        <w:t xml:space="preserve">) </w:t>
      </w:r>
      <w:r w:rsidRPr="000E7247">
        <w:rPr>
          <w:bCs/>
        </w:rPr>
        <w:t>do</w:t>
      </w:r>
      <w:r w:rsidR="000E7247" w:rsidRPr="000E7247">
        <w:rPr>
          <w:b/>
          <w:bCs/>
          <w:i/>
        </w:rPr>
        <w:t xml:space="preserve"> 4,63</w:t>
      </w:r>
      <w:r w:rsidRPr="000E7247">
        <w:rPr>
          <w:b/>
          <w:bCs/>
          <w:i/>
        </w:rPr>
        <w:t xml:space="preserve"> </w:t>
      </w:r>
      <w:r w:rsidR="000E7247" w:rsidRPr="000E7247">
        <w:rPr>
          <w:b/>
          <w:bCs/>
          <w:i/>
        </w:rPr>
        <w:t>(ljubaznost osoblja).</w:t>
      </w:r>
    </w:p>
    <w:p w:rsidR="009A004A" w:rsidRDefault="009A004A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p w:rsidR="000E7247" w:rsidRDefault="000E7247" w:rsidP="009A004A">
      <w:pPr>
        <w:pStyle w:val="BodyText"/>
        <w:rPr>
          <w:bCs/>
        </w:rPr>
      </w:pPr>
    </w:p>
    <w:tbl>
      <w:tblPr>
        <w:tblStyle w:val="TableGrid"/>
        <w:tblW w:w="13575" w:type="dxa"/>
        <w:tblLook w:val="01E0"/>
      </w:tblPr>
      <w:tblGrid>
        <w:gridCol w:w="2635"/>
        <w:gridCol w:w="870"/>
        <w:gridCol w:w="1823"/>
        <w:gridCol w:w="2197"/>
        <w:gridCol w:w="2129"/>
        <w:gridCol w:w="2563"/>
        <w:gridCol w:w="1358"/>
      </w:tblGrid>
      <w:tr w:rsidR="009A004A" w:rsidRPr="00414354" w:rsidTr="007E68AC">
        <w:tc>
          <w:tcPr>
            <w:tcW w:w="2635" w:type="dxa"/>
            <w:shd w:val="clear" w:color="auto" w:fill="002060"/>
          </w:tcPr>
          <w:p w:rsidR="009A004A" w:rsidRPr="00756EBA" w:rsidRDefault="009A004A" w:rsidP="0041749A">
            <w:pPr>
              <w:pStyle w:val="BodyText"/>
              <w:jc w:val="left"/>
              <w:rPr>
                <w:b/>
                <w:bCs/>
              </w:rPr>
            </w:pPr>
            <w:r w:rsidRPr="00756EBA">
              <w:rPr>
                <w:b/>
                <w:bCs/>
              </w:rPr>
              <w:t>ODMARALIŠTE</w:t>
            </w:r>
          </w:p>
        </w:tc>
        <w:tc>
          <w:tcPr>
            <w:tcW w:w="870" w:type="dxa"/>
          </w:tcPr>
          <w:p w:rsidR="009A004A" w:rsidRPr="00EC669F" w:rsidRDefault="009A004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1823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kvalitet usluge</w:t>
            </w:r>
          </w:p>
        </w:tc>
        <w:tc>
          <w:tcPr>
            <w:tcW w:w="2197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ljubaznost osoblja</w:t>
            </w:r>
          </w:p>
        </w:tc>
        <w:tc>
          <w:tcPr>
            <w:tcW w:w="2129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komfor smještaja</w:t>
            </w:r>
          </w:p>
        </w:tc>
        <w:tc>
          <w:tcPr>
            <w:tcW w:w="2563" w:type="dxa"/>
          </w:tcPr>
          <w:p w:rsidR="009A004A" w:rsidRPr="009040FC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9040FC">
              <w:rPr>
                <w:b/>
                <w:bCs/>
              </w:rPr>
              <w:t>„vrijednost za novac“</w:t>
            </w:r>
          </w:p>
        </w:tc>
        <w:tc>
          <w:tcPr>
            <w:tcW w:w="1358" w:type="dxa"/>
          </w:tcPr>
          <w:p w:rsidR="009A004A" w:rsidRPr="00414354" w:rsidRDefault="009A004A" w:rsidP="0041749A">
            <w:pPr>
              <w:pStyle w:val="BodyText"/>
              <w:jc w:val="center"/>
              <w:rPr>
                <w:b/>
                <w:bCs/>
              </w:rPr>
            </w:pPr>
            <w:r w:rsidRPr="00414354">
              <w:rPr>
                <w:b/>
                <w:bCs/>
              </w:rPr>
              <w:t>Ukupno</w:t>
            </w:r>
          </w:p>
        </w:tc>
      </w:tr>
      <w:tr w:rsidR="00DB667A" w:rsidRPr="003A66A9" w:rsidTr="007E68AC">
        <w:tc>
          <w:tcPr>
            <w:tcW w:w="2635" w:type="dxa"/>
            <w:vMerge w:val="restart"/>
            <w:shd w:val="clear" w:color="auto" w:fill="auto"/>
          </w:tcPr>
          <w:p w:rsidR="00DB667A" w:rsidRPr="00E66923" w:rsidRDefault="00DB667A" w:rsidP="0041749A">
            <w:pPr>
              <w:pStyle w:val="BodyText"/>
              <w:jc w:val="left"/>
              <w:rPr>
                <w:b/>
                <w:bCs/>
              </w:rPr>
            </w:pPr>
            <w:r w:rsidRPr="00E66923">
              <w:rPr>
                <w:b/>
                <w:bCs/>
              </w:rPr>
              <w:t>EPS</w:t>
            </w:r>
          </w:p>
          <w:p w:rsidR="00DB667A" w:rsidRPr="00E66923" w:rsidRDefault="00DB667A" w:rsidP="00F246F6">
            <w:pPr>
              <w:pStyle w:val="BodyText"/>
              <w:jc w:val="left"/>
              <w:rPr>
                <w:b/>
                <w:bCs/>
              </w:rPr>
            </w:pPr>
            <w:r w:rsidRPr="00E66923">
              <w:rPr>
                <w:b/>
                <w:bCs/>
              </w:rPr>
              <w:t>Ukupna pros</w:t>
            </w:r>
            <w:r w:rsidR="00F246F6">
              <w:rPr>
                <w:b/>
                <w:bCs/>
              </w:rPr>
              <w:t>ječna</w:t>
            </w:r>
            <w:r w:rsidRPr="00E66923">
              <w:rPr>
                <w:b/>
                <w:bCs/>
              </w:rPr>
              <w:t xml:space="preserve"> ocjena</w:t>
            </w:r>
          </w:p>
        </w:tc>
        <w:tc>
          <w:tcPr>
            <w:tcW w:w="870" w:type="dxa"/>
            <w:shd w:val="clear" w:color="auto" w:fill="002060"/>
          </w:tcPr>
          <w:p w:rsidR="00DB667A" w:rsidRPr="003A66A9" w:rsidRDefault="00DB667A" w:rsidP="0041749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823" w:type="dxa"/>
            <w:shd w:val="clear" w:color="auto" w:fill="002060"/>
          </w:tcPr>
          <w:p w:rsidR="00DB667A" w:rsidRPr="00C9699E" w:rsidRDefault="00084150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4.21</w:t>
            </w:r>
          </w:p>
        </w:tc>
        <w:tc>
          <w:tcPr>
            <w:tcW w:w="2197" w:type="dxa"/>
            <w:shd w:val="clear" w:color="auto" w:fill="002060"/>
          </w:tcPr>
          <w:p w:rsidR="00DB667A" w:rsidRPr="00C9699E" w:rsidRDefault="00084150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4.21</w:t>
            </w:r>
          </w:p>
        </w:tc>
        <w:tc>
          <w:tcPr>
            <w:tcW w:w="2129" w:type="dxa"/>
            <w:shd w:val="clear" w:color="auto" w:fill="002060"/>
          </w:tcPr>
          <w:p w:rsidR="00DB667A" w:rsidRPr="00C9699E" w:rsidRDefault="00084150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3.86</w:t>
            </w:r>
          </w:p>
        </w:tc>
        <w:tc>
          <w:tcPr>
            <w:tcW w:w="2563" w:type="dxa"/>
            <w:shd w:val="clear" w:color="auto" w:fill="002060"/>
          </w:tcPr>
          <w:p w:rsidR="00DB667A" w:rsidRPr="00C9699E" w:rsidRDefault="00084150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3.97</w:t>
            </w:r>
          </w:p>
        </w:tc>
        <w:tc>
          <w:tcPr>
            <w:tcW w:w="1358" w:type="dxa"/>
            <w:shd w:val="clear" w:color="auto" w:fill="002060"/>
          </w:tcPr>
          <w:p w:rsidR="00DB667A" w:rsidRDefault="00084150" w:rsidP="0041749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4.06</w:t>
            </w:r>
          </w:p>
        </w:tc>
      </w:tr>
      <w:tr w:rsidR="00DB667A" w:rsidRPr="003A66A9" w:rsidTr="007E68AC">
        <w:tc>
          <w:tcPr>
            <w:tcW w:w="2635" w:type="dxa"/>
            <w:vMerge/>
            <w:shd w:val="clear" w:color="auto" w:fill="auto"/>
          </w:tcPr>
          <w:p w:rsidR="00DB667A" w:rsidRPr="00E66923" w:rsidRDefault="00DB667A" w:rsidP="0041749A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870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left"/>
              <w:rPr>
                <w:bCs/>
              </w:rPr>
            </w:pPr>
            <w:r w:rsidRPr="008C3250">
              <w:rPr>
                <w:bCs/>
              </w:rPr>
              <w:t>2014</w:t>
            </w:r>
          </w:p>
        </w:tc>
        <w:tc>
          <w:tcPr>
            <w:tcW w:w="1823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3.94</w:t>
            </w:r>
          </w:p>
        </w:tc>
        <w:tc>
          <w:tcPr>
            <w:tcW w:w="2197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4.16</w:t>
            </w:r>
          </w:p>
        </w:tc>
        <w:tc>
          <w:tcPr>
            <w:tcW w:w="2129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3.90</w:t>
            </w:r>
          </w:p>
        </w:tc>
        <w:tc>
          <w:tcPr>
            <w:tcW w:w="2563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3.86</w:t>
            </w:r>
          </w:p>
        </w:tc>
        <w:tc>
          <w:tcPr>
            <w:tcW w:w="1358" w:type="dxa"/>
            <w:shd w:val="clear" w:color="auto" w:fill="auto"/>
          </w:tcPr>
          <w:p w:rsidR="00DB667A" w:rsidRPr="008C3250" w:rsidRDefault="00DB667A" w:rsidP="0041749A">
            <w:pPr>
              <w:pStyle w:val="BodyText"/>
              <w:jc w:val="center"/>
              <w:rPr>
                <w:bCs/>
              </w:rPr>
            </w:pPr>
            <w:r w:rsidRPr="008C3250">
              <w:rPr>
                <w:bCs/>
              </w:rPr>
              <w:t>3.96</w:t>
            </w:r>
          </w:p>
        </w:tc>
      </w:tr>
      <w:tr w:rsidR="00DB667A" w:rsidRPr="00BD6D32" w:rsidTr="007E68AC">
        <w:tc>
          <w:tcPr>
            <w:tcW w:w="2635" w:type="dxa"/>
            <w:vMerge/>
            <w:shd w:val="clear" w:color="auto" w:fill="auto"/>
          </w:tcPr>
          <w:p w:rsidR="00DB667A" w:rsidRPr="00EC669F" w:rsidRDefault="00DB667A" w:rsidP="0041749A">
            <w:pPr>
              <w:pStyle w:val="BodyText"/>
              <w:jc w:val="left"/>
              <w:rPr>
                <w:bCs/>
              </w:rPr>
            </w:pPr>
          </w:p>
        </w:tc>
        <w:tc>
          <w:tcPr>
            <w:tcW w:w="870" w:type="dxa"/>
          </w:tcPr>
          <w:p w:rsidR="00DB667A" w:rsidRPr="00EC669F" w:rsidRDefault="00DB667A" w:rsidP="0041749A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823" w:type="dxa"/>
          </w:tcPr>
          <w:p w:rsidR="00DB667A" w:rsidRPr="00BD6D32" w:rsidRDefault="00DB667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4.33</w:t>
            </w:r>
          </w:p>
        </w:tc>
        <w:tc>
          <w:tcPr>
            <w:tcW w:w="2197" w:type="dxa"/>
          </w:tcPr>
          <w:p w:rsidR="00DB667A" w:rsidRPr="00BD6D32" w:rsidRDefault="00DB667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4.37</w:t>
            </w:r>
          </w:p>
        </w:tc>
        <w:tc>
          <w:tcPr>
            <w:tcW w:w="2129" w:type="dxa"/>
          </w:tcPr>
          <w:p w:rsidR="00DB667A" w:rsidRPr="00BD6D32" w:rsidRDefault="00DB667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4.11</w:t>
            </w:r>
          </w:p>
        </w:tc>
        <w:tc>
          <w:tcPr>
            <w:tcW w:w="2563" w:type="dxa"/>
          </w:tcPr>
          <w:p w:rsidR="00DB667A" w:rsidRPr="00BD6D32" w:rsidRDefault="00DB667A" w:rsidP="0041749A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4.11</w:t>
            </w:r>
          </w:p>
        </w:tc>
        <w:tc>
          <w:tcPr>
            <w:tcW w:w="1358" w:type="dxa"/>
            <w:shd w:val="clear" w:color="auto" w:fill="auto"/>
          </w:tcPr>
          <w:p w:rsidR="00DB667A" w:rsidRPr="007460A9" w:rsidRDefault="007460A9" w:rsidP="0041749A">
            <w:pPr>
              <w:pStyle w:val="BodyText"/>
              <w:jc w:val="center"/>
              <w:rPr>
                <w:bCs/>
              </w:rPr>
            </w:pPr>
            <w:r w:rsidRPr="007460A9">
              <w:rPr>
                <w:bCs/>
              </w:rPr>
              <w:t>4.23</w:t>
            </w:r>
          </w:p>
        </w:tc>
      </w:tr>
    </w:tbl>
    <w:p w:rsidR="00432D04" w:rsidRDefault="00432D04" w:rsidP="009A004A">
      <w:pPr>
        <w:pStyle w:val="BodyText"/>
        <w:rPr>
          <w:bCs/>
          <w:lang w:val="en-GB"/>
        </w:rPr>
      </w:pPr>
    </w:p>
    <w:p w:rsidR="009A004A" w:rsidRPr="00DF7DD6" w:rsidRDefault="009A004A" w:rsidP="009A004A">
      <w:pPr>
        <w:pStyle w:val="BodyText"/>
        <w:rPr>
          <w:bCs/>
        </w:rPr>
      </w:pPr>
      <w:r w:rsidRPr="00DF7DD6">
        <w:rPr>
          <w:bCs/>
        </w:rPr>
        <w:t xml:space="preserve">I turisti koji su bili smješteni u odmaralištu EP Srbija su u odnosu na prikazane elemente turističke ponude, a u odnosu na prošlu godinu, dali nešto </w:t>
      </w:r>
      <w:r w:rsidR="000E7247" w:rsidRPr="00DF7DD6">
        <w:rPr>
          <w:bCs/>
        </w:rPr>
        <w:t>veće</w:t>
      </w:r>
      <w:r w:rsidRPr="00DF7DD6">
        <w:rPr>
          <w:bCs/>
        </w:rPr>
        <w:t xml:space="preserve"> ocjen</w:t>
      </w:r>
      <w:r w:rsidR="000E7247" w:rsidRPr="00DF7DD6">
        <w:rPr>
          <w:bCs/>
        </w:rPr>
        <w:t xml:space="preserve">e </w:t>
      </w:r>
      <w:r w:rsidR="000E7247" w:rsidRPr="00DF7DD6">
        <w:rPr>
          <w:b/>
          <w:bCs/>
          <w:i/>
        </w:rPr>
        <w:t>ukupna prosječna ocjena</w:t>
      </w:r>
      <w:r w:rsidR="000E7247" w:rsidRPr="00DF7DD6">
        <w:rPr>
          <w:b/>
          <w:bCs/>
        </w:rPr>
        <w:t xml:space="preserve"> (4,06)</w:t>
      </w:r>
      <w:r w:rsidRPr="00DF7DD6">
        <w:rPr>
          <w:b/>
          <w:bCs/>
        </w:rPr>
        <w:t xml:space="preserve">. </w:t>
      </w:r>
      <w:r w:rsidR="000E7247" w:rsidRPr="00DF7DD6">
        <w:rPr>
          <w:bCs/>
        </w:rPr>
        <w:t xml:space="preserve">Sve izabrane ocjene bilježe rast u odnosu na prošlu godinu izuzev </w:t>
      </w:r>
      <w:r w:rsidR="000E7247" w:rsidRPr="00DF7DD6">
        <w:rPr>
          <w:b/>
          <w:bCs/>
          <w:i/>
        </w:rPr>
        <w:t>konfor smještaja</w:t>
      </w:r>
      <w:r w:rsidR="000E7247" w:rsidRPr="00DF7DD6">
        <w:rPr>
          <w:bCs/>
        </w:rPr>
        <w:t xml:space="preserve"> koji ima blagi pad</w:t>
      </w:r>
      <w:r w:rsidR="000E7247" w:rsidRPr="00DF7DD6">
        <w:rPr>
          <w:b/>
          <w:bCs/>
        </w:rPr>
        <w:t xml:space="preserve">. </w:t>
      </w:r>
      <w:r w:rsidRPr="00DF7DD6">
        <w:rPr>
          <w:bCs/>
        </w:rPr>
        <w:t xml:space="preserve">Najpovoljnije su procjenili </w:t>
      </w:r>
      <w:r w:rsidRPr="00DF7DD6">
        <w:rPr>
          <w:b/>
          <w:bCs/>
          <w:i/>
        </w:rPr>
        <w:t>„ljubaznost osoblja“</w:t>
      </w:r>
      <w:r w:rsidRPr="00DF7DD6">
        <w:rPr>
          <w:bCs/>
        </w:rPr>
        <w:t xml:space="preserve"> </w:t>
      </w:r>
      <w:r w:rsidR="000E7247" w:rsidRPr="00DF7DD6">
        <w:rPr>
          <w:bCs/>
        </w:rPr>
        <w:t xml:space="preserve">i </w:t>
      </w:r>
      <w:r w:rsidR="000E7247" w:rsidRPr="00DF7DD6">
        <w:rPr>
          <w:b/>
          <w:bCs/>
          <w:i/>
        </w:rPr>
        <w:t>„kvalitet usluge“</w:t>
      </w:r>
      <w:r w:rsidR="000E7247" w:rsidRPr="00DF7DD6">
        <w:rPr>
          <w:bCs/>
        </w:rPr>
        <w:t xml:space="preserve"> </w:t>
      </w:r>
      <w:r w:rsidR="000E7247" w:rsidRPr="00DF7DD6">
        <w:rPr>
          <w:b/>
          <w:bCs/>
        </w:rPr>
        <w:t>(4,2</w:t>
      </w:r>
      <w:r w:rsidRPr="00DF7DD6">
        <w:rPr>
          <w:b/>
          <w:bCs/>
        </w:rPr>
        <w:t xml:space="preserve">1), </w:t>
      </w:r>
      <w:r w:rsidRPr="00DF7DD6">
        <w:rPr>
          <w:bCs/>
        </w:rPr>
        <w:t xml:space="preserve">a najmanje povoljno </w:t>
      </w:r>
      <w:r w:rsidR="000E7247" w:rsidRPr="00DF7DD6">
        <w:rPr>
          <w:b/>
          <w:bCs/>
          <w:i/>
        </w:rPr>
        <w:t>konfor smještaja</w:t>
      </w:r>
      <w:r w:rsidRPr="00DF7DD6">
        <w:rPr>
          <w:b/>
          <w:bCs/>
          <w:i/>
        </w:rPr>
        <w:t xml:space="preserve">“ </w:t>
      </w:r>
      <w:r w:rsidRPr="00DF7DD6">
        <w:rPr>
          <w:b/>
          <w:bCs/>
        </w:rPr>
        <w:t xml:space="preserve">(3.86). </w:t>
      </w:r>
    </w:p>
    <w:p w:rsidR="009A004A" w:rsidRPr="00C50386" w:rsidRDefault="009A004A" w:rsidP="009A004A">
      <w:pPr>
        <w:pStyle w:val="BodyText"/>
        <w:rPr>
          <w:bCs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C4754D" w:rsidRDefault="00C4754D" w:rsidP="009A004A">
      <w:pPr>
        <w:pStyle w:val="BodyText"/>
        <w:rPr>
          <w:b/>
        </w:rPr>
      </w:pPr>
    </w:p>
    <w:p w:rsidR="009A004A" w:rsidRPr="003D0D92" w:rsidRDefault="009A004A" w:rsidP="009A004A">
      <w:pPr>
        <w:pStyle w:val="BodyText"/>
        <w:rPr>
          <w:b/>
        </w:rPr>
      </w:pPr>
      <w:r w:rsidRPr="003D0D92">
        <w:rPr>
          <w:b/>
        </w:rPr>
        <w:t>KVALITATIVNA ANALIZA</w:t>
      </w:r>
    </w:p>
    <w:p w:rsidR="009A004A" w:rsidRPr="003D0D92" w:rsidRDefault="009A004A" w:rsidP="005E26FD">
      <w:pPr>
        <w:pStyle w:val="BodyText"/>
      </w:pPr>
    </w:p>
    <w:p w:rsidR="009A004A" w:rsidRPr="007E68AC" w:rsidRDefault="009A004A" w:rsidP="005E26FD">
      <w:pPr>
        <w:pStyle w:val="BodyText"/>
        <w:rPr>
          <w:color w:val="FF0000"/>
        </w:rPr>
      </w:pPr>
      <w:r w:rsidRPr="003D0D92">
        <w:t xml:space="preserve">Kao što smo ranije napomenuli u upitniku smo ostavili prostor za iznošenje dodatnih utisaka, komentara, sugestija ili primjedbi turista, čija analiza predstavlja značajan segment ove ankete. Ukupno je bilo </w:t>
      </w:r>
      <w:r w:rsidR="003D0D92" w:rsidRPr="003D0D92">
        <w:t>120</w:t>
      </w:r>
      <w:r w:rsidRPr="003D0D92">
        <w:t xml:space="preserve"> turista koji su ostavili neki komentar ili 16.</w:t>
      </w:r>
      <w:r w:rsidR="003D0D92" w:rsidRPr="003D0D92">
        <w:t>0</w:t>
      </w:r>
      <w:r w:rsidRPr="003D0D92">
        <w:t xml:space="preserve"> %. Od </w:t>
      </w:r>
      <w:r w:rsidR="003D0D92" w:rsidRPr="003D0D92">
        <w:t>120</w:t>
      </w:r>
      <w:r w:rsidRPr="003D0D92">
        <w:t xml:space="preserve"> dobijena odgovora</w:t>
      </w:r>
      <w:r w:rsidRPr="007F0181">
        <w:t xml:space="preserve">, </w:t>
      </w:r>
      <w:r w:rsidR="007F0181" w:rsidRPr="007F0181">
        <w:t xml:space="preserve">polovina se odnosi na pohvale. </w:t>
      </w:r>
      <w:r w:rsidRPr="007F0181">
        <w:t>Ostatak se odnosi na primjedbe, sugestije, zapažanja i komentare.</w:t>
      </w:r>
      <w:r w:rsidRPr="007E68AC">
        <w:rPr>
          <w:color w:val="FF0000"/>
        </w:rPr>
        <w:t xml:space="preserve"> </w:t>
      </w:r>
    </w:p>
    <w:p w:rsidR="009A004A" w:rsidRPr="00561A3B" w:rsidRDefault="009A004A" w:rsidP="005E26FD">
      <w:pPr>
        <w:jc w:val="both"/>
        <w:rPr>
          <w:b/>
          <w:i/>
          <w:lang w:val="sr-Latn-CS"/>
        </w:rPr>
      </w:pPr>
      <w:r w:rsidRPr="00561A3B">
        <w:rPr>
          <w:lang w:val="sr-Latn-CS"/>
        </w:rPr>
        <w:t xml:space="preserve">Analizom sadržaja odgovora utvrdili smo da se pohvale turista najčešće odnose na: </w:t>
      </w:r>
      <w:r w:rsidR="00561A3B" w:rsidRPr="00561A3B">
        <w:rPr>
          <w:b/>
          <w:i/>
          <w:lang w:val="sr-Latn-CS"/>
        </w:rPr>
        <w:t>ljepotu prirode, lijep i čist grad, sigurnost boravka, dobru zabavu, veliki broj fešti i koncerata, ljubaznost osobl</w:t>
      </w:r>
      <w:r w:rsidR="00997B17">
        <w:rPr>
          <w:b/>
          <w:i/>
          <w:lang w:val="sr-Latn-CS"/>
        </w:rPr>
        <w:t>ja u pojedinim hotelima (Carrub</w:t>
      </w:r>
      <w:r w:rsidR="00A1559F">
        <w:rPr>
          <w:b/>
          <w:i/>
          <w:lang w:val="sr-Latn-CS"/>
        </w:rPr>
        <w:t>b</w:t>
      </w:r>
      <w:r w:rsidR="00561A3B" w:rsidRPr="00561A3B">
        <w:rPr>
          <w:b/>
          <w:i/>
          <w:lang w:val="sr-Latn-CS"/>
        </w:rPr>
        <w:t>a, Magnolija, Kamelija, Mimoza, San), dobar provod i gostoprimstvo.</w:t>
      </w:r>
    </w:p>
    <w:p w:rsidR="009A004A" w:rsidRPr="00AF1BCF" w:rsidRDefault="009A004A" w:rsidP="005E26FD">
      <w:pPr>
        <w:jc w:val="both"/>
        <w:rPr>
          <w:lang w:val="sr-Latn-CS"/>
        </w:rPr>
      </w:pPr>
      <w:r w:rsidRPr="00AF1BCF">
        <w:rPr>
          <w:lang w:val="sr-Latn-CS"/>
        </w:rPr>
        <w:t xml:space="preserve">Kao ilustrativne odgovore izdvajamo: </w:t>
      </w:r>
    </w:p>
    <w:p w:rsidR="00881FA4" w:rsidRPr="00F70392" w:rsidRDefault="00A1559F" w:rsidP="00F703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39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Hotel Kamelija:  </w:t>
      </w:r>
      <w:r w:rsidRPr="00F70392">
        <w:rPr>
          <w:rFonts w:ascii="Times New Roman" w:hAnsi="Times New Roman" w:cs="Times New Roman"/>
          <w:i/>
          <w:sz w:val="24"/>
          <w:szCs w:val="24"/>
          <w:lang w:val="sr-Latn-CS"/>
        </w:rPr>
        <w:t>„Dolazim i sledeće godine“;</w:t>
      </w:r>
      <w:r w:rsidRPr="00F7039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70392">
        <w:rPr>
          <w:rFonts w:ascii="Times New Roman" w:hAnsi="Times New Roman" w:cs="Times New Roman"/>
          <w:b/>
          <w:sz w:val="24"/>
          <w:szCs w:val="24"/>
          <w:lang w:val="sr-Latn-CS"/>
        </w:rPr>
        <w:t>Auto kamp „Lovćen</w:t>
      </w:r>
      <w:r w:rsidRPr="00F70392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“:  </w:t>
      </w:r>
      <w:r w:rsidRPr="00F70392">
        <w:rPr>
          <w:rFonts w:ascii="Times New Roman" w:hAnsi="Times New Roman" w:cs="Times New Roman"/>
          <w:i/>
          <w:sz w:val="24"/>
          <w:szCs w:val="24"/>
          <w:lang w:val="sr-Latn-CS"/>
        </w:rPr>
        <w:t>„Zadovoljni smo gradom“</w:t>
      </w:r>
      <w:r w:rsidRPr="00F70392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; </w:t>
      </w:r>
      <w:r w:rsidRPr="00F7039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„Velika pohvala za zabavu, veliki broj fešti i koncerata. </w:t>
      </w:r>
      <w:r w:rsidRPr="00F70392">
        <w:rPr>
          <w:rFonts w:ascii="Times New Roman" w:hAnsi="Times New Roman" w:cs="Times New Roman"/>
          <w:i/>
          <w:sz w:val="24"/>
          <w:szCs w:val="24"/>
        </w:rPr>
        <w:t xml:space="preserve">Super je u Tivtu.“; </w:t>
      </w:r>
      <w:r w:rsidRPr="00F70392">
        <w:rPr>
          <w:rFonts w:ascii="Times New Roman" w:hAnsi="Times New Roman" w:cs="Times New Roman"/>
          <w:b/>
          <w:sz w:val="24"/>
          <w:szCs w:val="24"/>
        </w:rPr>
        <w:t xml:space="preserve">Hotel Anderba: </w:t>
      </w:r>
      <w:r w:rsidRPr="00F70392">
        <w:rPr>
          <w:rFonts w:ascii="Times New Roman" w:hAnsi="Times New Roman" w:cs="Times New Roman"/>
          <w:sz w:val="24"/>
          <w:szCs w:val="24"/>
        </w:rPr>
        <w:t>“</w:t>
      </w:r>
      <w:r w:rsidRPr="00F70392">
        <w:rPr>
          <w:rFonts w:ascii="Times New Roman" w:hAnsi="Times New Roman" w:cs="Times New Roman"/>
          <w:i/>
          <w:sz w:val="24"/>
          <w:szCs w:val="24"/>
        </w:rPr>
        <w:t>Prijatan boravak, ljubazni ljudi, izvaredna hrana. Vratićemo se sigurno.”</w:t>
      </w:r>
      <w:r w:rsidRPr="00F7039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F70392">
        <w:rPr>
          <w:rFonts w:ascii="Times New Roman" w:hAnsi="Times New Roman" w:cs="Times New Roman"/>
          <w:i/>
          <w:sz w:val="24"/>
          <w:szCs w:val="24"/>
        </w:rPr>
        <w:t xml:space="preserve">“Zdravo, mi smo Keli I Kofin iz Engleske i ovo je naš prvi odmor u Crnoj Gori. Mi smo ludo zaljubljeni u ljude i prirodu i defitivno ćemo se vratiti.”; </w:t>
      </w:r>
      <w:r w:rsidR="00881FA4" w:rsidRPr="00F70392">
        <w:rPr>
          <w:rFonts w:ascii="Times New Roman" w:hAnsi="Times New Roman" w:cs="Times New Roman"/>
          <w:b/>
          <w:sz w:val="24"/>
          <w:szCs w:val="24"/>
        </w:rPr>
        <w:t>Privatni s</w:t>
      </w:r>
      <w:r w:rsidRPr="00F70392">
        <w:rPr>
          <w:rFonts w:ascii="Times New Roman" w:hAnsi="Times New Roman" w:cs="Times New Roman"/>
          <w:b/>
          <w:sz w:val="24"/>
          <w:szCs w:val="24"/>
        </w:rPr>
        <w:t>mještaj  (Dumidran, Gradiošnica, Radovići, Krašići…):</w:t>
      </w:r>
      <w:r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Pr="00F70392">
        <w:rPr>
          <w:rFonts w:ascii="Times New Roman" w:hAnsi="Times New Roman" w:cs="Times New Roman"/>
          <w:i/>
          <w:sz w:val="24"/>
          <w:szCs w:val="24"/>
        </w:rPr>
        <w:t>“Oduvek sam voleo da sa roditeljima dođem u Tivat. Sve pohvale.”</w:t>
      </w:r>
      <w:r w:rsidRPr="00F7039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F70392">
        <w:rPr>
          <w:rFonts w:ascii="Times New Roman" w:hAnsi="Times New Roman" w:cs="Times New Roman"/>
          <w:i/>
          <w:sz w:val="24"/>
          <w:szCs w:val="24"/>
        </w:rPr>
        <w:t>“D</w:t>
      </w:r>
      <w:r w:rsidR="0076446D" w:rsidRPr="00F70392">
        <w:rPr>
          <w:rFonts w:ascii="Times New Roman" w:hAnsi="Times New Roman" w:cs="Times New Roman"/>
          <w:i/>
          <w:sz w:val="24"/>
          <w:szCs w:val="24"/>
        </w:rPr>
        <w:t>olazimo godinama kod prijatelja i</w:t>
      </w:r>
      <w:r w:rsidRPr="00F70392">
        <w:rPr>
          <w:rFonts w:ascii="Times New Roman" w:hAnsi="Times New Roman" w:cs="Times New Roman"/>
          <w:i/>
          <w:sz w:val="24"/>
          <w:szCs w:val="24"/>
        </w:rPr>
        <w:t xml:space="preserve"> imamo samo reči hvale.”</w:t>
      </w:r>
      <w:r w:rsidRPr="00F70392">
        <w:rPr>
          <w:rFonts w:ascii="Times New Roman" w:hAnsi="Times New Roman" w:cs="Times New Roman"/>
          <w:b/>
          <w:sz w:val="24"/>
          <w:szCs w:val="24"/>
        </w:rPr>
        <w:t xml:space="preserve">; Odmaralište EP Srbija: </w:t>
      </w:r>
      <w:r w:rsidRPr="00F70392">
        <w:rPr>
          <w:rFonts w:ascii="Times New Roman" w:hAnsi="Times New Roman" w:cs="Times New Roman"/>
          <w:i/>
          <w:sz w:val="24"/>
          <w:szCs w:val="24"/>
        </w:rPr>
        <w:t>“Super se provodimo.”</w:t>
      </w:r>
      <w:r w:rsidRPr="00F7039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F70392">
        <w:rPr>
          <w:rFonts w:ascii="Times New Roman" w:hAnsi="Times New Roman" w:cs="Times New Roman"/>
          <w:i/>
          <w:sz w:val="24"/>
          <w:szCs w:val="24"/>
        </w:rPr>
        <w:t>“Sve je lepo.”; “Voleo bih ovom prilikom da vas pohvalim, na dobrom gostoprimstvu što samo ovaj grad može ponuditi.”;</w:t>
      </w:r>
      <w:r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881FA4" w:rsidRPr="00F70392">
        <w:rPr>
          <w:rFonts w:ascii="Times New Roman" w:hAnsi="Times New Roman" w:cs="Times New Roman"/>
          <w:b/>
          <w:sz w:val="24"/>
          <w:szCs w:val="24"/>
        </w:rPr>
        <w:t xml:space="preserve">Hotel Magnolija: </w:t>
      </w:r>
      <w:r w:rsidR="00881FA4" w:rsidRPr="00F70392">
        <w:rPr>
          <w:rFonts w:ascii="Times New Roman" w:hAnsi="Times New Roman" w:cs="Times New Roman"/>
          <w:i/>
          <w:sz w:val="24"/>
          <w:szCs w:val="24"/>
        </w:rPr>
        <w:t>“Najbolje mjesto za odmor.”;</w:t>
      </w:r>
      <w:r w:rsidR="00881FA4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881FA4" w:rsidRPr="00F70392">
        <w:rPr>
          <w:rFonts w:ascii="Times New Roman" w:hAnsi="Times New Roman" w:cs="Times New Roman"/>
          <w:b/>
          <w:sz w:val="24"/>
          <w:szCs w:val="24"/>
        </w:rPr>
        <w:t>Privatni smještaj (Lepetani, Lastva, Seljanovo):</w:t>
      </w:r>
      <w:r w:rsidR="00881FA4" w:rsidRPr="00F70392">
        <w:rPr>
          <w:rFonts w:ascii="Times New Roman" w:hAnsi="Times New Roman" w:cs="Times New Roman"/>
          <w:sz w:val="24"/>
          <w:szCs w:val="24"/>
        </w:rPr>
        <w:t xml:space="preserve"> “Po </w:t>
      </w:r>
      <w:r w:rsidR="00881FA4" w:rsidRPr="00F70392">
        <w:rPr>
          <w:rFonts w:ascii="Times New Roman" w:hAnsi="Times New Roman" w:cs="Times New Roman"/>
          <w:i/>
          <w:sz w:val="24"/>
          <w:szCs w:val="24"/>
        </w:rPr>
        <w:t>mom mišljenju, ovaj grad je kao iz snova.”.</w:t>
      </w:r>
      <w:r w:rsidR="00881FA4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881FA4" w:rsidRPr="00F70392">
        <w:rPr>
          <w:rFonts w:ascii="Times New Roman" w:hAnsi="Times New Roman" w:cs="Times New Roman"/>
          <w:b/>
          <w:sz w:val="24"/>
          <w:szCs w:val="24"/>
        </w:rPr>
        <w:t>Hotel San</w:t>
      </w:r>
      <w:r w:rsidR="00881FA4" w:rsidRPr="00F7039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1FA4" w:rsidRPr="00F70392">
        <w:rPr>
          <w:rFonts w:ascii="Times New Roman" w:hAnsi="Times New Roman" w:cs="Times New Roman"/>
          <w:i/>
          <w:sz w:val="24"/>
          <w:szCs w:val="24"/>
        </w:rPr>
        <w:t xml:space="preserve"> “Divan gradić, dobar hotel  i sjajno gostoprimstvo.”</w:t>
      </w:r>
      <w:r w:rsidR="007F3C77" w:rsidRPr="00F70392">
        <w:rPr>
          <w:rFonts w:ascii="Times New Roman" w:hAnsi="Times New Roman" w:cs="Times New Roman"/>
          <w:i/>
          <w:sz w:val="24"/>
          <w:szCs w:val="24"/>
        </w:rPr>
        <w:t>…</w:t>
      </w:r>
    </w:p>
    <w:p w:rsidR="009A004A" w:rsidRPr="00F70392" w:rsidRDefault="009A004A" w:rsidP="00F7039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392">
        <w:rPr>
          <w:rFonts w:ascii="Times New Roman" w:hAnsi="Times New Roman" w:cs="Times New Roman"/>
          <w:sz w:val="24"/>
          <w:szCs w:val="24"/>
        </w:rPr>
        <w:t>Primjedbe koje su turisti navodili najčešće su u vezi sa: čistoćom, uređenošću i opremljenošću plaža,</w:t>
      </w:r>
      <w:r w:rsidRPr="00F70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6A51" w:rsidRPr="00F70392">
        <w:rPr>
          <w:rFonts w:ascii="Times New Roman" w:hAnsi="Times New Roman" w:cs="Times New Roman"/>
          <w:sz w:val="24"/>
          <w:szCs w:val="24"/>
        </w:rPr>
        <w:t>neljubaznošću trgovaca, preglasna muzika na skijalištu „Župa“, nedostatak javnih toaleta, saobraćajna kultura</w:t>
      </w:r>
      <w:r w:rsidR="004105F9" w:rsidRPr="00F70392">
        <w:rPr>
          <w:rFonts w:ascii="Times New Roman" w:hAnsi="Times New Roman" w:cs="Times New Roman"/>
          <w:sz w:val="24"/>
          <w:szCs w:val="24"/>
        </w:rPr>
        <w:t>, nedostatak zabave za mlade u Krašićima</w:t>
      </w:r>
      <w:r w:rsidR="00F16A51" w:rsidRPr="00F70392">
        <w:rPr>
          <w:rFonts w:ascii="Times New Roman" w:hAnsi="Times New Roman" w:cs="Times New Roman"/>
          <w:sz w:val="24"/>
          <w:szCs w:val="24"/>
        </w:rPr>
        <w:t>.</w:t>
      </w:r>
      <w:r w:rsidR="00F16A51" w:rsidRPr="00F70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6A51" w:rsidRPr="00F70392">
        <w:rPr>
          <w:rFonts w:ascii="Times New Roman" w:hAnsi="Times New Roman" w:cs="Times New Roman"/>
          <w:sz w:val="24"/>
          <w:szCs w:val="24"/>
        </w:rPr>
        <w:t>U anketi je bilo vrlo malo primjedbi za gužve u saobraćaju</w:t>
      </w:r>
      <w:r w:rsidR="00AF1BCF" w:rsidRPr="00F70392">
        <w:rPr>
          <w:rFonts w:ascii="Times New Roman" w:hAnsi="Times New Roman" w:cs="Times New Roman"/>
          <w:sz w:val="24"/>
          <w:szCs w:val="24"/>
        </w:rPr>
        <w:t>, odnosno primjedbe su se više odnosile na buku u saobraćaju i saobraćajnu nekulturu nego na gužvu.</w:t>
      </w:r>
      <w:r w:rsidRPr="00F70392">
        <w:rPr>
          <w:rFonts w:ascii="Times New Roman" w:hAnsi="Times New Roman" w:cs="Times New Roman"/>
          <w:sz w:val="24"/>
          <w:szCs w:val="24"/>
        </w:rPr>
        <w:t xml:space="preserve"> Od ukupnog broja komentara (</w:t>
      </w:r>
      <w:r w:rsidR="00881FA4" w:rsidRPr="00F70392">
        <w:rPr>
          <w:rFonts w:ascii="Times New Roman" w:hAnsi="Times New Roman" w:cs="Times New Roman"/>
          <w:sz w:val="24"/>
          <w:szCs w:val="24"/>
        </w:rPr>
        <w:t>120</w:t>
      </w:r>
      <w:r w:rsidRPr="00F70392">
        <w:rPr>
          <w:rFonts w:ascii="Times New Roman" w:hAnsi="Times New Roman" w:cs="Times New Roman"/>
          <w:sz w:val="24"/>
          <w:szCs w:val="24"/>
        </w:rPr>
        <w:t xml:space="preserve">) koje su turisti ostavljali, primjedbe na čistoću plaža iznose </w:t>
      </w:r>
      <w:r w:rsidR="00881FA4" w:rsidRPr="00F70392">
        <w:rPr>
          <w:rFonts w:ascii="Times New Roman" w:hAnsi="Times New Roman" w:cs="Times New Roman"/>
          <w:sz w:val="24"/>
          <w:szCs w:val="24"/>
        </w:rPr>
        <w:t>21</w:t>
      </w:r>
      <w:r w:rsidRPr="00F70392">
        <w:rPr>
          <w:rFonts w:ascii="Times New Roman" w:hAnsi="Times New Roman" w:cs="Times New Roman"/>
          <w:sz w:val="24"/>
          <w:szCs w:val="24"/>
        </w:rPr>
        <w:t>%.</w:t>
      </w:r>
      <w:r w:rsidRPr="00F70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A004A" w:rsidRPr="00F70392" w:rsidRDefault="009A004A" w:rsidP="00F703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392">
        <w:rPr>
          <w:rFonts w:ascii="Times New Roman" w:hAnsi="Times New Roman" w:cs="Times New Roman"/>
          <w:sz w:val="24"/>
          <w:szCs w:val="24"/>
        </w:rPr>
        <w:t xml:space="preserve">Izdvajamo dio primjedbi koje su turisti </w:t>
      </w:r>
      <w:r w:rsidR="00F16A51" w:rsidRPr="00F70392">
        <w:rPr>
          <w:rFonts w:ascii="Times New Roman" w:hAnsi="Times New Roman" w:cs="Times New Roman"/>
          <w:sz w:val="24"/>
          <w:szCs w:val="24"/>
        </w:rPr>
        <w:t>ostavljali u Anketi turista 2015</w:t>
      </w:r>
      <w:r w:rsidRPr="00F70392">
        <w:rPr>
          <w:rFonts w:ascii="Times New Roman" w:hAnsi="Times New Roman" w:cs="Times New Roman"/>
          <w:sz w:val="24"/>
          <w:szCs w:val="24"/>
        </w:rPr>
        <w:t>:</w:t>
      </w:r>
    </w:p>
    <w:p w:rsidR="004105F9" w:rsidRPr="00F70392" w:rsidRDefault="00AD5267" w:rsidP="00F703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392">
        <w:rPr>
          <w:rFonts w:ascii="Times New Roman" w:hAnsi="Times New Roman" w:cs="Times New Roman"/>
          <w:b/>
          <w:sz w:val="24"/>
          <w:szCs w:val="24"/>
        </w:rPr>
        <w:t xml:space="preserve">Hotel San: </w:t>
      </w:r>
      <w:r w:rsidRPr="00F70392">
        <w:rPr>
          <w:rFonts w:ascii="Times New Roman" w:hAnsi="Times New Roman" w:cs="Times New Roman"/>
          <w:i/>
          <w:sz w:val="24"/>
          <w:szCs w:val="24"/>
        </w:rPr>
        <w:t>„Malo pojačati čistoću plaža. Tivat je lep.“;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AF1BCF" w:rsidRPr="00F70392">
        <w:rPr>
          <w:rFonts w:ascii="Times New Roman" w:hAnsi="Times New Roman" w:cs="Times New Roman"/>
          <w:b/>
          <w:sz w:val="24"/>
          <w:szCs w:val="24"/>
        </w:rPr>
        <w:t>Hotel Pine: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AF1BCF" w:rsidRPr="00F70392">
        <w:rPr>
          <w:rFonts w:ascii="Times New Roman" w:hAnsi="Times New Roman" w:cs="Times New Roman"/>
          <w:i/>
          <w:sz w:val="24"/>
          <w:szCs w:val="24"/>
        </w:rPr>
        <w:t>„Gradska plaža bi mogla biti malo bolje održavana. Više tuševa, toalet, čistije...“;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AF1BCF" w:rsidRPr="00F70392">
        <w:rPr>
          <w:rFonts w:ascii="Times New Roman" w:hAnsi="Times New Roman" w:cs="Times New Roman"/>
          <w:b/>
          <w:sz w:val="24"/>
          <w:szCs w:val="24"/>
        </w:rPr>
        <w:t>Hotel Anderba: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AF1BCF" w:rsidRPr="00F70392">
        <w:rPr>
          <w:rFonts w:ascii="Times New Roman" w:hAnsi="Times New Roman" w:cs="Times New Roman"/>
          <w:i/>
          <w:sz w:val="24"/>
          <w:szCs w:val="24"/>
        </w:rPr>
        <w:t xml:space="preserve">„Ovdje se osjećamo jako sigurno i lijepo. Poradite malo na čistoći plaža i mjesta.“; „Plaže nisu uredne. Trgovci uopšte, su jako neljubazni.“; </w:t>
      </w:r>
      <w:r w:rsidR="004105F9" w:rsidRPr="00F70392">
        <w:rPr>
          <w:rFonts w:ascii="Times New Roman" w:hAnsi="Times New Roman" w:cs="Times New Roman"/>
          <w:i/>
          <w:sz w:val="24"/>
          <w:szCs w:val="24"/>
        </w:rPr>
        <w:t xml:space="preserve">“Mladi nemaju mogućnost za provod.”; “Najviše imam zamerke na nečiste plaže, ostalo je sve na zadovoljavajućem nivou. Mesto je mirno </w:t>
      </w:r>
      <w:r w:rsidR="006A50EC">
        <w:rPr>
          <w:rFonts w:ascii="Times New Roman" w:hAnsi="Times New Roman" w:cs="Times New Roman"/>
          <w:i/>
          <w:sz w:val="24"/>
          <w:szCs w:val="24"/>
        </w:rPr>
        <w:t>i</w:t>
      </w:r>
      <w:r w:rsidR="004105F9" w:rsidRPr="00F70392">
        <w:rPr>
          <w:rFonts w:ascii="Times New Roman" w:hAnsi="Times New Roman" w:cs="Times New Roman"/>
          <w:i/>
          <w:sz w:val="24"/>
          <w:szCs w:val="24"/>
        </w:rPr>
        <w:t xml:space="preserve"> to nam odgovara.”</w:t>
      </w:r>
      <w:r w:rsidR="004105F9" w:rsidRPr="00F70392">
        <w:rPr>
          <w:rFonts w:ascii="Times New Roman" w:hAnsi="Times New Roman" w:cs="Times New Roman"/>
          <w:sz w:val="24"/>
          <w:szCs w:val="24"/>
        </w:rPr>
        <w:t xml:space="preserve">; </w:t>
      </w:r>
      <w:r w:rsidR="00AF1BCF" w:rsidRPr="0086562D">
        <w:rPr>
          <w:rFonts w:ascii="Times New Roman" w:hAnsi="Times New Roman" w:cs="Times New Roman"/>
          <w:b/>
          <w:sz w:val="24"/>
          <w:szCs w:val="24"/>
        </w:rPr>
        <w:t>Auto kamp „Bova“: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„</w:t>
      </w:r>
      <w:r w:rsidR="00AF1BCF" w:rsidRPr="0086562D">
        <w:rPr>
          <w:rFonts w:ascii="Times New Roman" w:hAnsi="Times New Roman" w:cs="Times New Roman"/>
          <w:i/>
          <w:sz w:val="24"/>
          <w:szCs w:val="24"/>
        </w:rPr>
        <w:t>Bolja higijena i velika buka. Diskoteke su u centru grada, ovde želim da spavam.“; „Preglasna muzika na skijalištu Župa u noćnim satima.“; „Primjedba na veoma glasnu muziku na skijalištu Župa i remećenje mira u noćnim satima kada bi se trebalo spavati.“;</w:t>
      </w:r>
      <w:r w:rsidR="00AF1BCF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5E26FD" w:rsidRPr="0086562D">
        <w:rPr>
          <w:rFonts w:ascii="Times New Roman" w:hAnsi="Times New Roman" w:cs="Times New Roman"/>
          <w:b/>
          <w:sz w:val="24"/>
          <w:szCs w:val="24"/>
        </w:rPr>
        <w:t>Privatni smještaj ( Lepetani, Lastva, Seljanovo):</w:t>
      </w:r>
      <w:r w:rsidR="005E26FD" w:rsidRPr="00F70392">
        <w:rPr>
          <w:rFonts w:ascii="Times New Roman" w:hAnsi="Times New Roman" w:cs="Times New Roman"/>
          <w:sz w:val="24"/>
          <w:szCs w:val="24"/>
        </w:rPr>
        <w:t xml:space="preserve"> </w:t>
      </w:r>
      <w:r w:rsidR="005E26FD" w:rsidRPr="0086562D">
        <w:rPr>
          <w:rFonts w:ascii="Times New Roman" w:hAnsi="Times New Roman" w:cs="Times New Roman"/>
          <w:i/>
          <w:sz w:val="24"/>
          <w:szCs w:val="24"/>
        </w:rPr>
        <w:t>„Buka u saobraćaju“;  “Odnošenje smeća trebalo bi biti svakodnevno, jer se širi neprijatan miris okolo. Nema javnih toaleta.”</w:t>
      </w:r>
      <w:r w:rsidR="00733FD4" w:rsidRPr="008656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5E26FD" w:rsidRPr="0086562D">
        <w:rPr>
          <w:rFonts w:ascii="Times New Roman" w:hAnsi="Times New Roman" w:cs="Times New Roman"/>
          <w:i/>
          <w:sz w:val="24"/>
          <w:szCs w:val="24"/>
        </w:rPr>
        <w:t>“Problem sa javnim toaletima, smećem, parkiranjem.”</w:t>
      </w:r>
      <w:r w:rsidR="00733FD4" w:rsidRPr="008656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105F9" w:rsidRPr="0086562D">
        <w:rPr>
          <w:rFonts w:ascii="Times New Roman" w:hAnsi="Times New Roman" w:cs="Times New Roman"/>
          <w:i/>
          <w:sz w:val="24"/>
          <w:szCs w:val="24"/>
        </w:rPr>
        <w:t>“Plaže su jako neuređene.”</w:t>
      </w:r>
      <w:r w:rsidR="007F3C77" w:rsidRPr="0086562D">
        <w:rPr>
          <w:rFonts w:ascii="Times New Roman" w:hAnsi="Times New Roman" w:cs="Times New Roman"/>
          <w:i/>
          <w:sz w:val="24"/>
          <w:szCs w:val="24"/>
        </w:rPr>
        <w:t>…</w:t>
      </w:r>
    </w:p>
    <w:p w:rsidR="004105F9" w:rsidRPr="00F70392" w:rsidRDefault="004105F9" w:rsidP="00F703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54D" w:rsidRPr="00F70392" w:rsidRDefault="00C4754D" w:rsidP="009A004A">
      <w:pPr>
        <w:rPr>
          <w:b/>
          <w:color w:val="FF0000"/>
          <w:lang w:val="sr-Latn-CS"/>
        </w:rPr>
      </w:pPr>
    </w:p>
    <w:p w:rsidR="00C4754D" w:rsidRDefault="00C4754D" w:rsidP="009A004A">
      <w:pPr>
        <w:rPr>
          <w:b/>
          <w:color w:val="FF0000"/>
          <w:lang w:val="sr-Latn-CS"/>
        </w:rPr>
      </w:pPr>
    </w:p>
    <w:p w:rsidR="00C4754D" w:rsidRDefault="00C4754D" w:rsidP="009A004A">
      <w:pPr>
        <w:rPr>
          <w:b/>
          <w:color w:val="FF0000"/>
          <w:lang w:val="sr-Latn-CS"/>
        </w:rPr>
      </w:pPr>
    </w:p>
    <w:p w:rsidR="00C4754D" w:rsidRDefault="00C4754D" w:rsidP="009A004A">
      <w:pPr>
        <w:rPr>
          <w:b/>
          <w:color w:val="FF0000"/>
          <w:lang w:val="sr-Latn-CS"/>
        </w:rPr>
      </w:pPr>
    </w:p>
    <w:p w:rsidR="00C4754D" w:rsidRDefault="00C4754D" w:rsidP="009A004A">
      <w:pPr>
        <w:rPr>
          <w:b/>
          <w:color w:val="FF0000"/>
          <w:lang w:val="sr-Latn-CS"/>
        </w:rPr>
      </w:pPr>
    </w:p>
    <w:p w:rsidR="00C4754D" w:rsidRDefault="00C4754D" w:rsidP="009A004A">
      <w:pPr>
        <w:rPr>
          <w:b/>
          <w:color w:val="FF0000"/>
          <w:lang w:val="sr-Latn-CS"/>
        </w:rPr>
      </w:pPr>
    </w:p>
    <w:p w:rsidR="009A004A" w:rsidRPr="00490DF7" w:rsidRDefault="009A004A" w:rsidP="009A004A">
      <w:pPr>
        <w:rPr>
          <w:b/>
          <w:lang w:val="sr-Latn-CS"/>
        </w:rPr>
      </w:pPr>
      <w:r w:rsidRPr="00490DF7">
        <w:rPr>
          <w:b/>
          <w:lang w:val="sr-Latn-CS"/>
        </w:rPr>
        <w:t>ZAKLJUČAK:</w:t>
      </w:r>
    </w:p>
    <w:p w:rsidR="009A004A" w:rsidRPr="00490DF7" w:rsidRDefault="009A004A" w:rsidP="009A004A">
      <w:pPr>
        <w:pStyle w:val="BodyText"/>
        <w:rPr>
          <w:bCs/>
        </w:rPr>
      </w:pPr>
    </w:p>
    <w:p w:rsidR="009A004A" w:rsidRPr="00490DF7" w:rsidRDefault="009A004A" w:rsidP="009A004A">
      <w:pPr>
        <w:pStyle w:val="BodyText"/>
        <w:rPr>
          <w:iCs/>
        </w:rPr>
      </w:pPr>
      <w:r w:rsidRPr="00490DF7">
        <w:rPr>
          <w:bCs/>
        </w:rPr>
        <w:t xml:space="preserve">Na nivou cjelokupne Ankete prosječnog turistu možemo definisati kao osobu za kojeg su </w:t>
      </w:r>
      <w:r w:rsidR="00490DF7" w:rsidRPr="00490DF7">
        <w:rPr>
          <w:b/>
          <w:i/>
        </w:rPr>
        <w:t>Odmor i opuštanje, Predhodni dolasci, Klimatske pogodnosti</w:t>
      </w:r>
      <w:r w:rsidR="00490DF7" w:rsidRPr="00490DF7">
        <w:rPr>
          <w:b/>
          <w:i/>
          <w:iCs/>
        </w:rPr>
        <w:t xml:space="preserve">, </w:t>
      </w:r>
      <w:r w:rsidR="00490DF7" w:rsidRPr="00490DF7">
        <w:rPr>
          <w:b/>
          <w:i/>
        </w:rPr>
        <w:t>Zabava i provod</w:t>
      </w:r>
      <w:r w:rsidR="00490DF7" w:rsidRPr="00490DF7">
        <w:rPr>
          <w:b/>
          <w:i/>
          <w:iCs/>
        </w:rPr>
        <w:t xml:space="preserve">, </w:t>
      </w:r>
      <w:r w:rsidR="00490DF7" w:rsidRPr="00490DF7">
        <w:rPr>
          <w:b/>
          <w:i/>
        </w:rPr>
        <w:t>Gostoljubivost</w:t>
      </w:r>
      <w:r w:rsidR="00490DF7" w:rsidRPr="00490DF7">
        <w:rPr>
          <w:iCs/>
        </w:rPr>
        <w:t xml:space="preserve">, </w:t>
      </w:r>
      <w:r w:rsidRPr="00490DF7">
        <w:rPr>
          <w:iCs/>
        </w:rPr>
        <w:t xml:space="preserve">bili jedni od najvažnijih posticaja za dolazak u Tivat. </w:t>
      </w:r>
    </w:p>
    <w:p w:rsidR="009A004A" w:rsidRPr="00490DF7" w:rsidRDefault="009A004A" w:rsidP="009A004A">
      <w:pPr>
        <w:pStyle w:val="BodyText"/>
        <w:rPr>
          <w:bCs/>
        </w:rPr>
      </w:pPr>
      <w:r w:rsidRPr="00490DF7">
        <w:rPr>
          <w:bCs/>
        </w:rPr>
        <w:t xml:space="preserve">Najveći broj anketiranih turista je već znalo za Tivat, slijede oni koji su do potrebnih informacija o Tivtu došli preko rodbine i prijatelja, zatim putem interneta. Takođe veliki broj anketiranih turista je informacije o Tivtu dobilo preko </w:t>
      </w:r>
      <w:r w:rsidR="00490DF7" w:rsidRPr="00490DF7">
        <w:rPr>
          <w:bCs/>
        </w:rPr>
        <w:t>medija i turističkih agencija.</w:t>
      </w:r>
    </w:p>
    <w:p w:rsidR="00FD65D5" w:rsidRPr="00FD65D5" w:rsidRDefault="009A004A" w:rsidP="009A004A">
      <w:pPr>
        <w:jc w:val="both"/>
        <w:rPr>
          <w:lang w:val="sr-Latn-CS"/>
        </w:rPr>
      </w:pPr>
      <w:r w:rsidRPr="008A3407">
        <w:rPr>
          <w:lang w:val="sr-Latn-CS"/>
        </w:rPr>
        <w:t xml:space="preserve">U odnosu na procjenu kvaliteta turističke ponude Tivta, sudeći po manifestovanom zadovoljstvu turista, možemo konstatovati da su turisti, generalno posmatrano, više nego zadovoljni svim elementima ponude. </w:t>
      </w:r>
      <w:r w:rsidR="001E5C75" w:rsidRPr="008A3407">
        <w:rPr>
          <w:lang w:val="sr-Latn-CS"/>
        </w:rPr>
        <w:t>U odnosu na prošlu godinu</w:t>
      </w:r>
      <w:r w:rsidR="008A3407" w:rsidRPr="008A3407">
        <w:rPr>
          <w:lang w:val="sr-Latn-CS"/>
        </w:rPr>
        <w:t xml:space="preserve"> kod skoro svih elemenata turističk</w:t>
      </w:r>
      <w:r w:rsidR="001F3CF7">
        <w:rPr>
          <w:lang w:val="sr-Latn-CS"/>
        </w:rPr>
        <w:t>e ponude bilježimo rast ocjene, a ovogodišnja ukupna prosječna ocjena (4,20),</w:t>
      </w:r>
      <w:r w:rsidR="008A3407" w:rsidRPr="008A3407">
        <w:rPr>
          <w:lang w:val="sr-Latn-CS"/>
        </w:rPr>
        <w:t xml:space="preserve"> približila sa do sada najboljoj godini (2013.) koja je imala ukupnu prosječnu ocjenu (4,25).</w:t>
      </w:r>
      <w:r w:rsidR="008A3407">
        <w:rPr>
          <w:color w:val="FF0000"/>
          <w:lang w:val="sr-Latn-CS"/>
        </w:rPr>
        <w:t xml:space="preserve"> </w:t>
      </w:r>
      <w:r w:rsidR="008A3407">
        <w:rPr>
          <w:lang w:val="sr-Latn-CS"/>
        </w:rPr>
        <w:t xml:space="preserve">Ove godine su skoro svi elementi ponude dobili vrlo dobre ocjene odnosno preko 4. </w:t>
      </w:r>
    </w:p>
    <w:p w:rsidR="009A004A" w:rsidRPr="001F3CF7" w:rsidRDefault="009A004A" w:rsidP="009A004A">
      <w:pPr>
        <w:jc w:val="both"/>
        <w:rPr>
          <w:lang w:val="sr-Latn-CS"/>
        </w:rPr>
      </w:pPr>
      <w:r w:rsidRPr="001F3CF7">
        <w:rPr>
          <w:lang w:val="sr-Latn-CS"/>
        </w:rPr>
        <w:t xml:space="preserve">Rezultati </w:t>
      </w:r>
      <w:r w:rsidRPr="006C23DF">
        <w:rPr>
          <w:b/>
          <w:lang w:val="sr-Latn-CS"/>
        </w:rPr>
        <w:t>Ankete turista 201</w:t>
      </w:r>
      <w:r w:rsidR="001F3CF7" w:rsidRPr="006C23DF">
        <w:rPr>
          <w:b/>
          <w:lang w:val="sr-Latn-CS"/>
        </w:rPr>
        <w:t>5.</w:t>
      </w:r>
      <w:r w:rsidRPr="001F3CF7">
        <w:rPr>
          <w:lang w:val="sr-Latn-CS"/>
        </w:rPr>
        <w:t xml:space="preserve"> vrlo jasno ukazuju na potencijalne slabosti i prednosti turističke ponude Tivta, pa shodno tome, u pripremi naredne turističke sezone, </w:t>
      </w:r>
      <w:r w:rsidR="001F3CF7">
        <w:rPr>
          <w:lang w:val="sr-Latn-CS"/>
        </w:rPr>
        <w:t>pri projektovanju</w:t>
      </w:r>
      <w:r w:rsidRPr="001F3CF7">
        <w:rPr>
          <w:lang w:val="sr-Latn-CS"/>
        </w:rPr>
        <w:t xml:space="preserve"> rješenja kako bi povećali zadovo</w:t>
      </w:r>
      <w:r w:rsidR="001F3CF7">
        <w:rPr>
          <w:lang w:val="sr-Latn-CS"/>
        </w:rPr>
        <w:t>ljstvo turista boravkom u Tivtu, treba uzeti u obzir rezultate ove Ankete.</w:t>
      </w:r>
    </w:p>
    <w:p w:rsidR="009A004A" w:rsidRDefault="009A004A" w:rsidP="009A004A">
      <w:pPr>
        <w:jc w:val="both"/>
        <w:rPr>
          <w:b/>
          <w:color w:val="FF0000"/>
          <w:lang w:val="sr-Latn-CS"/>
        </w:rPr>
      </w:pPr>
    </w:p>
    <w:p w:rsidR="00490DF7" w:rsidRDefault="00490DF7" w:rsidP="009A004A">
      <w:pPr>
        <w:jc w:val="both"/>
        <w:rPr>
          <w:b/>
          <w:color w:val="FF0000"/>
          <w:lang w:val="sr-Latn-CS"/>
        </w:rPr>
      </w:pPr>
    </w:p>
    <w:p w:rsidR="003125B2" w:rsidRPr="007E68AC" w:rsidRDefault="003125B2" w:rsidP="009A004A">
      <w:pPr>
        <w:jc w:val="both"/>
        <w:rPr>
          <w:b/>
          <w:color w:val="FF0000"/>
          <w:lang w:val="sr-Latn-CS"/>
        </w:rPr>
      </w:pPr>
    </w:p>
    <w:p w:rsidR="009A004A" w:rsidRDefault="009A004A" w:rsidP="009A004A">
      <w:pPr>
        <w:rPr>
          <w:b/>
          <w:lang w:val="sr-Latn-CS"/>
        </w:rPr>
      </w:pPr>
    </w:p>
    <w:p w:rsidR="009A004A" w:rsidRPr="00432889" w:rsidRDefault="009A004A" w:rsidP="003125B2">
      <w:pPr>
        <w:ind w:left="11520"/>
        <w:rPr>
          <w:b/>
          <w:lang w:val="sr-Latn-CS"/>
        </w:rPr>
      </w:pPr>
      <w:r w:rsidRPr="00432889">
        <w:rPr>
          <w:b/>
          <w:lang w:val="sr-Latn-CS"/>
        </w:rPr>
        <w:t>Turistička organizacija Tivat</w:t>
      </w:r>
    </w:p>
    <w:p w:rsidR="009A004A" w:rsidRDefault="009A004A" w:rsidP="003125B2">
      <w:pPr>
        <w:ind w:left="11520"/>
        <w:rPr>
          <w:b/>
          <w:lang w:val="sr-Latn-CS"/>
        </w:rPr>
      </w:pPr>
      <w:r w:rsidRPr="004A561A">
        <w:rPr>
          <w:b/>
          <w:lang w:val="sr-Latn-CS"/>
        </w:rPr>
        <w:t>Ankete turista 201</w:t>
      </w:r>
      <w:r w:rsidR="00432D04">
        <w:rPr>
          <w:b/>
          <w:lang w:val="sr-Latn-CS"/>
        </w:rPr>
        <w:t>5</w:t>
      </w:r>
    </w:p>
    <w:p w:rsidR="003125B2" w:rsidRDefault="003125B2" w:rsidP="003125B2">
      <w:pPr>
        <w:ind w:left="11520"/>
        <w:rPr>
          <w:b/>
          <w:lang w:val="sr-Latn-CS"/>
        </w:rPr>
      </w:pPr>
    </w:p>
    <w:p w:rsidR="003125B2" w:rsidRPr="003125B2" w:rsidRDefault="003125B2" w:rsidP="003125B2">
      <w:pPr>
        <w:ind w:left="11520"/>
        <w:rPr>
          <w:lang w:val="sr-Latn-CS"/>
        </w:rPr>
      </w:pPr>
      <w:r w:rsidRPr="003125B2">
        <w:rPr>
          <w:lang w:val="sr-Latn-CS"/>
        </w:rPr>
        <w:t>Direktor:</w:t>
      </w:r>
    </w:p>
    <w:p w:rsidR="003125B2" w:rsidRPr="003125B2" w:rsidRDefault="003125B2" w:rsidP="003125B2">
      <w:pPr>
        <w:ind w:left="11520"/>
        <w:rPr>
          <w:lang w:val="sr-Latn-CS"/>
        </w:rPr>
      </w:pPr>
      <w:r w:rsidRPr="003125B2">
        <w:rPr>
          <w:lang w:val="sr-Latn-CS"/>
        </w:rPr>
        <w:t>Bernarda Moškov</w:t>
      </w:r>
    </w:p>
    <w:p w:rsidR="003125B2" w:rsidRDefault="003125B2" w:rsidP="003125B2">
      <w:pPr>
        <w:ind w:left="11520"/>
        <w:rPr>
          <w:lang w:val="sr-Latn-CS"/>
        </w:rPr>
      </w:pPr>
    </w:p>
    <w:p w:rsidR="003125B2" w:rsidRDefault="003125B2" w:rsidP="003125B2">
      <w:pPr>
        <w:ind w:left="11520"/>
        <w:rPr>
          <w:lang w:val="sr-Latn-CS"/>
        </w:rPr>
      </w:pPr>
      <w:r>
        <w:rPr>
          <w:lang w:val="sr-Latn-CS"/>
        </w:rPr>
        <w:t>Realizacija i obrada podataka:</w:t>
      </w:r>
    </w:p>
    <w:p w:rsidR="009A004A" w:rsidRDefault="009A004A" w:rsidP="003125B2">
      <w:pPr>
        <w:ind w:left="11520"/>
        <w:rPr>
          <w:lang w:val="sr-Latn-CS"/>
        </w:rPr>
      </w:pPr>
      <w:r>
        <w:rPr>
          <w:lang w:val="sr-Latn-CS"/>
        </w:rPr>
        <w:t>Milorad Cile Karadžić</w:t>
      </w:r>
    </w:p>
    <w:p w:rsidR="009A004A" w:rsidRPr="006B45B2" w:rsidRDefault="009A004A" w:rsidP="009A004A">
      <w:pPr>
        <w:jc w:val="right"/>
        <w:rPr>
          <w:lang w:val="sr-Latn-CS"/>
        </w:rPr>
      </w:pPr>
    </w:p>
    <w:p w:rsidR="002B4E44" w:rsidRDefault="002B4E44"/>
    <w:sectPr w:rsidR="002B4E44" w:rsidSect="00E20DAF">
      <w:headerReference w:type="default" r:id="rId8"/>
      <w:footerReference w:type="default" r:id="rId9"/>
      <w:pgSz w:w="16840" w:h="11907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9C" w:rsidRDefault="00856E9C" w:rsidP="00112947">
      <w:r>
        <w:separator/>
      </w:r>
    </w:p>
  </w:endnote>
  <w:endnote w:type="continuationSeparator" w:id="1">
    <w:p w:rsidR="00856E9C" w:rsidRDefault="00856E9C" w:rsidP="0011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92" w:rsidRPr="00D06007" w:rsidRDefault="00F70392" w:rsidP="0041749A">
    <w:pPr>
      <w:pStyle w:val="Footer"/>
      <w:pBdr>
        <w:top w:val="single" w:sz="4" w:space="1" w:color="auto"/>
      </w:pBdr>
      <w:rPr>
        <w:i/>
        <w:lang w:val="en-US"/>
      </w:rPr>
    </w:pPr>
    <w:r>
      <w:rPr>
        <w:i/>
        <w:lang w:val="en-US"/>
      </w:rPr>
      <w:t>Turist</w:t>
    </w:r>
    <w:r>
      <w:rPr>
        <w:i/>
        <w:lang w:val="sr-Latn-CS"/>
      </w:rPr>
      <w:t>ička organizacija Tivat</w:t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 w:rsidRPr="00D06007">
      <w:rPr>
        <w:rStyle w:val="PageNumber"/>
        <w:i/>
      </w:rPr>
      <w:fldChar w:fldCharType="begin"/>
    </w:r>
    <w:r w:rsidRPr="00D06007">
      <w:rPr>
        <w:rStyle w:val="PageNumber"/>
        <w:i/>
      </w:rPr>
      <w:instrText xml:space="preserve"> PAGE </w:instrText>
    </w:r>
    <w:r w:rsidRPr="00D06007">
      <w:rPr>
        <w:rStyle w:val="PageNumber"/>
        <w:i/>
      </w:rPr>
      <w:fldChar w:fldCharType="separate"/>
    </w:r>
    <w:r w:rsidR="003125B2">
      <w:rPr>
        <w:rStyle w:val="PageNumber"/>
        <w:i/>
        <w:noProof/>
      </w:rPr>
      <w:t>16</w:t>
    </w:r>
    <w:r w:rsidRPr="00D06007">
      <w:rPr>
        <w:rStyle w:val="PageNumber"/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9C" w:rsidRDefault="00856E9C" w:rsidP="00112947">
      <w:r>
        <w:separator/>
      </w:r>
    </w:p>
  </w:footnote>
  <w:footnote w:type="continuationSeparator" w:id="1">
    <w:p w:rsidR="00856E9C" w:rsidRDefault="00856E9C" w:rsidP="00112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92" w:rsidRPr="00D06007" w:rsidRDefault="00F70392" w:rsidP="0041749A">
    <w:pPr>
      <w:pStyle w:val="Header"/>
      <w:pBdr>
        <w:bottom w:val="single" w:sz="4" w:space="1" w:color="auto"/>
      </w:pBdr>
      <w:rPr>
        <w:lang w:val="sr-Latn-CS"/>
      </w:rPr>
    </w:pPr>
    <w:r w:rsidRPr="00D06007">
      <w:rPr>
        <w:i/>
        <w:lang w:val="en-US"/>
      </w:rPr>
      <w:t>Anketa turista 201</w:t>
    </w:r>
    <w:r>
      <w:rPr>
        <w:i/>
        <w:lang w:val="en-US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6F16"/>
    <w:multiLevelType w:val="hybridMultilevel"/>
    <w:tmpl w:val="DAA23682"/>
    <w:lvl w:ilvl="0" w:tplc="2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B3045"/>
    <w:multiLevelType w:val="hybridMultilevel"/>
    <w:tmpl w:val="1BD2C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2900B5"/>
    <w:multiLevelType w:val="hybridMultilevel"/>
    <w:tmpl w:val="9F34F830"/>
    <w:lvl w:ilvl="0" w:tplc="1422A66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B2FE5"/>
    <w:multiLevelType w:val="hybridMultilevel"/>
    <w:tmpl w:val="352EA0B8"/>
    <w:lvl w:ilvl="0" w:tplc="A6580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325B09"/>
    <w:multiLevelType w:val="hybridMultilevel"/>
    <w:tmpl w:val="7B54C9F6"/>
    <w:lvl w:ilvl="0" w:tplc="51E8C58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55C42"/>
    <w:multiLevelType w:val="hybridMultilevel"/>
    <w:tmpl w:val="CEEEF4CC"/>
    <w:lvl w:ilvl="0" w:tplc="4B324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941E97"/>
    <w:multiLevelType w:val="hybridMultilevel"/>
    <w:tmpl w:val="4318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D35CAA"/>
    <w:multiLevelType w:val="hybridMultilevel"/>
    <w:tmpl w:val="84F2C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4B4432"/>
    <w:multiLevelType w:val="hybridMultilevel"/>
    <w:tmpl w:val="92B0CF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BB1552"/>
    <w:multiLevelType w:val="hybridMultilevel"/>
    <w:tmpl w:val="F8C8D056"/>
    <w:lvl w:ilvl="0" w:tplc="4B324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04A"/>
    <w:rsid w:val="00015304"/>
    <w:rsid w:val="00041409"/>
    <w:rsid w:val="0007768B"/>
    <w:rsid w:val="00084150"/>
    <w:rsid w:val="000E4ADF"/>
    <w:rsid w:val="000E7247"/>
    <w:rsid w:val="000F199F"/>
    <w:rsid w:val="00110F14"/>
    <w:rsid w:val="00112947"/>
    <w:rsid w:val="00124FBF"/>
    <w:rsid w:val="00140129"/>
    <w:rsid w:val="0017203B"/>
    <w:rsid w:val="00174AFB"/>
    <w:rsid w:val="00190170"/>
    <w:rsid w:val="001D1990"/>
    <w:rsid w:val="001E5C75"/>
    <w:rsid w:val="001F3CF7"/>
    <w:rsid w:val="001F5FB7"/>
    <w:rsid w:val="002140CF"/>
    <w:rsid w:val="00235CA2"/>
    <w:rsid w:val="00240572"/>
    <w:rsid w:val="00240A37"/>
    <w:rsid w:val="0024750C"/>
    <w:rsid w:val="00250284"/>
    <w:rsid w:val="00263258"/>
    <w:rsid w:val="0028035D"/>
    <w:rsid w:val="002A5C7C"/>
    <w:rsid w:val="002A7E79"/>
    <w:rsid w:val="002B05AA"/>
    <w:rsid w:val="002B4E44"/>
    <w:rsid w:val="002C3839"/>
    <w:rsid w:val="002D11A0"/>
    <w:rsid w:val="003125B2"/>
    <w:rsid w:val="0033142A"/>
    <w:rsid w:val="00350F06"/>
    <w:rsid w:val="00381611"/>
    <w:rsid w:val="0038458B"/>
    <w:rsid w:val="00390E52"/>
    <w:rsid w:val="003A0DC8"/>
    <w:rsid w:val="003A2DA5"/>
    <w:rsid w:val="003D0D92"/>
    <w:rsid w:val="003D71EB"/>
    <w:rsid w:val="003F5A6D"/>
    <w:rsid w:val="00401E98"/>
    <w:rsid w:val="004105F9"/>
    <w:rsid w:val="0041749A"/>
    <w:rsid w:val="00432D04"/>
    <w:rsid w:val="00490DF7"/>
    <w:rsid w:val="004A118D"/>
    <w:rsid w:val="004C6BEE"/>
    <w:rsid w:val="004F271E"/>
    <w:rsid w:val="00503A29"/>
    <w:rsid w:val="00503F4D"/>
    <w:rsid w:val="005378AE"/>
    <w:rsid w:val="005521ED"/>
    <w:rsid w:val="00555757"/>
    <w:rsid w:val="00561A3B"/>
    <w:rsid w:val="00566EEE"/>
    <w:rsid w:val="00573EA6"/>
    <w:rsid w:val="005864B7"/>
    <w:rsid w:val="0059011C"/>
    <w:rsid w:val="00591DEE"/>
    <w:rsid w:val="005B21F9"/>
    <w:rsid w:val="005C58EB"/>
    <w:rsid w:val="005D33D5"/>
    <w:rsid w:val="005E26FD"/>
    <w:rsid w:val="00625492"/>
    <w:rsid w:val="00675BBC"/>
    <w:rsid w:val="006A50EC"/>
    <w:rsid w:val="006B4D7E"/>
    <w:rsid w:val="006C23DF"/>
    <w:rsid w:val="006D6A3E"/>
    <w:rsid w:val="006F1984"/>
    <w:rsid w:val="00705209"/>
    <w:rsid w:val="00715AD2"/>
    <w:rsid w:val="007308FD"/>
    <w:rsid w:val="0073311B"/>
    <w:rsid w:val="00733FD4"/>
    <w:rsid w:val="007347EE"/>
    <w:rsid w:val="00736AE2"/>
    <w:rsid w:val="007419D5"/>
    <w:rsid w:val="007460A9"/>
    <w:rsid w:val="0074650E"/>
    <w:rsid w:val="0075139A"/>
    <w:rsid w:val="00756834"/>
    <w:rsid w:val="0076446D"/>
    <w:rsid w:val="007D0FF4"/>
    <w:rsid w:val="007E68AC"/>
    <w:rsid w:val="007F0181"/>
    <w:rsid w:val="007F3C77"/>
    <w:rsid w:val="00801128"/>
    <w:rsid w:val="00845ED0"/>
    <w:rsid w:val="00853FDD"/>
    <w:rsid w:val="00856E9C"/>
    <w:rsid w:val="0086562D"/>
    <w:rsid w:val="0087747F"/>
    <w:rsid w:val="00880855"/>
    <w:rsid w:val="00881FA4"/>
    <w:rsid w:val="008A3407"/>
    <w:rsid w:val="008A6CA0"/>
    <w:rsid w:val="008C3250"/>
    <w:rsid w:val="008C365F"/>
    <w:rsid w:val="008F4448"/>
    <w:rsid w:val="00914BCD"/>
    <w:rsid w:val="0091528C"/>
    <w:rsid w:val="009452E9"/>
    <w:rsid w:val="009504CC"/>
    <w:rsid w:val="00953478"/>
    <w:rsid w:val="0095381A"/>
    <w:rsid w:val="00954CBD"/>
    <w:rsid w:val="00976378"/>
    <w:rsid w:val="00997B17"/>
    <w:rsid w:val="009A004A"/>
    <w:rsid w:val="009E1B31"/>
    <w:rsid w:val="009E2F99"/>
    <w:rsid w:val="009F31A5"/>
    <w:rsid w:val="00A001EC"/>
    <w:rsid w:val="00A1559F"/>
    <w:rsid w:val="00A32C64"/>
    <w:rsid w:val="00A47CE8"/>
    <w:rsid w:val="00A53395"/>
    <w:rsid w:val="00A712D2"/>
    <w:rsid w:val="00A86014"/>
    <w:rsid w:val="00A93157"/>
    <w:rsid w:val="00AA6746"/>
    <w:rsid w:val="00AD5267"/>
    <w:rsid w:val="00AD7091"/>
    <w:rsid w:val="00AF1BCF"/>
    <w:rsid w:val="00AF315D"/>
    <w:rsid w:val="00AF3ED3"/>
    <w:rsid w:val="00AF54FD"/>
    <w:rsid w:val="00AF7A0C"/>
    <w:rsid w:val="00B16BB8"/>
    <w:rsid w:val="00B36AAA"/>
    <w:rsid w:val="00B734D3"/>
    <w:rsid w:val="00B8153C"/>
    <w:rsid w:val="00B82E9E"/>
    <w:rsid w:val="00B95FA7"/>
    <w:rsid w:val="00B96D42"/>
    <w:rsid w:val="00BF7068"/>
    <w:rsid w:val="00C01992"/>
    <w:rsid w:val="00C20521"/>
    <w:rsid w:val="00C253B9"/>
    <w:rsid w:val="00C41C67"/>
    <w:rsid w:val="00C43664"/>
    <w:rsid w:val="00C4754D"/>
    <w:rsid w:val="00C846BA"/>
    <w:rsid w:val="00C87B93"/>
    <w:rsid w:val="00C962D3"/>
    <w:rsid w:val="00CA22D1"/>
    <w:rsid w:val="00CD6E8F"/>
    <w:rsid w:val="00D2433A"/>
    <w:rsid w:val="00D24FE2"/>
    <w:rsid w:val="00D277E7"/>
    <w:rsid w:val="00D364D3"/>
    <w:rsid w:val="00D74F9E"/>
    <w:rsid w:val="00D760DF"/>
    <w:rsid w:val="00D76993"/>
    <w:rsid w:val="00DA7762"/>
    <w:rsid w:val="00DA7E94"/>
    <w:rsid w:val="00DB667A"/>
    <w:rsid w:val="00DC4F98"/>
    <w:rsid w:val="00DE6CA1"/>
    <w:rsid w:val="00DF0107"/>
    <w:rsid w:val="00DF1078"/>
    <w:rsid w:val="00DF6DB2"/>
    <w:rsid w:val="00DF7365"/>
    <w:rsid w:val="00DF7DD6"/>
    <w:rsid w:val="00E20DAF"/>
    <w:rsid w:val="00E35E75"/>
    <w:rsid w:val="00E36914"/>
    <w:rsid w:val="00E460D7"/>
    <w:rsid w:val="00E57764"/>
    <w:rsid w:val="00E61FEC"/>
    <w:rsid w:val="00E625AD"/>
    <w:rsid w:val="00E636D3"/>
    <w:rsid w:val="00E72C99"/>
    <w:rsid w:val="00E84CCF"/>
    <w:rsid w:val="00EE0479"/>
    <w:rsid w:val="00EE1CC6"/>
    <w:rsid w:val="00EE380B"/>
    <w:rsid w:val="00F16A51"/>
    <w:rsid w:val="00F246F6"/>
    <w:rsid w:val="00F417D8"/>
    <w:rsid w:val="00F637B9"/>
    <w:rsid w:val="00F70392"/>
    <w:rsid w:val="00F8490D"/>
    <w:rsid w:val="00FA3535"/>
    <w:rsid w:val="00FB007B"/>
    <w:rsid w:val="00FC3E68"/>
    <w:rsid w:val="00FD65D5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A004A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004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9A004A"/>
    <w:pPr>
      <w:jc w:val="center"/>
    </w:pPr>
    <w:rPr>
      <w:b/>
      <w:bCs/>
      <w:lang w:val="sr-Latn-CS"/>
    </w:rPr>
  </w:style>
  <w:style w:type="character" w:customStyle="1" w:styleId="TitleChar">
    <w:name w:val="Title Char"/>
    <w:basedOn w:val="DefaultParagraphFont"/>
    <w:link w:val="Title"/>
    <w:rsid w:val="009A004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9A004A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9A004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"/>
    <w:rsid w:val="009A0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A00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A004A"/>
  </w:style>
  <w:style w:type="paragraph" w:styleId="Footer">
    <w:name w:val="footer"/>
    <w:basedOn w:val="Normal"/>
    <w:link w:val="FooterChar"/>
    <w:rsid w:val="009A0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A00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ps">
    <w:name w:val="hps"/>
    <w:basedOn w:val="DefaultParagraphFont"/>
    <w:rsid w:val="009A004A"/>
  </w:style>
  <w:style w:type="table" w:styleId="TableGrid">
    <w:name w:val="Table Grid"/>
    <w:basedOn w:val="TableNormal"/>
    <w:rsid w:val="009A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9A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9A00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4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6D78-D5C5-4A24-823D-26C2004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16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2015-09-29T06:33:00Z</cp:lastPrinted>
  <dcterms:created xsi:type="dcterms:W3CDTF">2015-08-28T06:18:00Z</dcterms:created>
  <dcterms:modified xsi:type="dcterms:W3CDTF">2015-09-29T06:40:00Z</dcterms:modified>
</cp:coreProperties>
</file>